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139"/>
        </w:tabs>
        <w:snapToGrid w:val="0"/>
        <w:spacing w:line="360" w:lineRule="auto"/>
        <w:jc w:val="center"/>
        <w:rPr>
          <w:rFonts w:ascii="Times New Roman" w:hAnsi="Times New Roman" w:eastAsia="黑体" w:cs="Times New Roman"/>
          <w:b/>
          <w:sz w:val="44"/>
          <w:szCs w:val="44"/>
        </w:rPr>
      </w:pPr>
      <w:r>
        <w:rPr>
          <w:rFonts w:ascii="Times New Roman" w:hAnsi="Times New Roman" w:eastAsia="黑体" w:cs="Times New Roman"/>
          <w:b/>
          <w:sz w:val="44"/>
          <w:szCs w:val="44"/>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11074400</wp:posOffset>
            </wp:positionV>
            <wp:extent cx="406400" cy="2794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06400" cy="279400"/>
                    </a:xfrm>
                    <a:prstGeom prst="rect">
                      <a:avLst/>
                    </a:prstGeom>
                  </pic:spPr>
                </pic:pic>
              </a:graphicData>
            </a:graphic>
          </wp:anchor>
        </w:drawing>
      </w:r>
      <w:r>
        <w:rPr>
          <w:rFonts w:ascii="Times New Roman" w:hAnsi="Times New Roman" w:eastAsia="黑体" w:cs="Times New Roman"/>
          <w:b/>
          <w:sz w:val="44"/>
          <w:szCs w:val="44"/>
        </w:rPr>
        <w:t>阶段综合检测</w:t>
      </w:r>
      <w:r>
        <w:rPr>
          <w:rFonts w:hAnsi="宋体" w:cs="Times New Roman"/>
          <w:b/>
          <w:sz w:val="44"/>
          <w:szCs w:val="44"/>
        </w:rPr>
        <w:t>(</w:t>
      </w:r>
      <w:r>
        <w:rPr>
          <w:rFonts w:ascii="Times New Roman" w:hAnsi="Times New Roman" w:eastAsia="黑体" w:cs="Times New Roman"/>
          <w:b/>
          <w:sz w:val="44"/>
          <w:szCs w:val="44"/>
        </w:rPr>
        <w:t>八</w:t>
      </w:r>
      <w:r>
        <w:rPr>
          <w:rFonts w:hAnsi="宋体" w:cs="Times New Roman"/>
          <w:b/>
          <w:sz w:val="44"/>
          <w:szCs w:val="44"/>
        </w:rPr>
        <w:t>)</w:t>
      </w:r>
      <w:r>
        <w:rPr>
          <w:rFonts w:ascii="Times New Roman" w:hAnsi="Times New Roman" w:eastAsia="黑体" w:cs="Times New Roman"/>
          <w:b/>
          <w:sz w:val="44"/>
          <w:szCs w:val="44"/>
        </w:rPr>
        <w:t>　</w:t>
      </w:r>
    </w:p>
    <w:p>
      <w:pPr>
        <w:pStyle w:val="2"/>
        <w:tabs>
          <w:tab w:val="left" w:pos="4139"/>
        </w:tabs>
        <w:snapToGrid w:val="0"/>
        <w:spacing w:line="360" w:lineRule="auto"/>
        <w:jc w:val="center"/>
        <w:rPr>
          <w:rFonts w:hint="eastAsia" w:hAnsi="宋体" w:cs="Times New Roman"/>
          <w:b/>
          <w:sz w:val="44"/>
          <w:szCs w:val="44"/>
        </w:rPr>
      </w:pPr>
      <w:r>
        <w:rPr>
          <w:rFonts w:ascii="Times New Roman" w:hAnsi="Times New Roman" w:eastAsia="楷体_GB2312" w:cs="Times New Roman"/>
          <w:b/>
          <w:sz w:val="32"/>
          <w:szCs w:val="32"/>
        </w:rPr>
        <w:t>工业文明的开启与扩张——一战前的世界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sz w:val="24"/>
        </w:rPr>
        <w:t>一、选择题</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2021·北京通州区模拟</w:t>
      </w:r>
      <w:r>
        <w:rPr>
          <w:rFonts w:hAnsi="宋体" w:cs="Times New Roman"/>
          <w:b/>
          <w:sz w:val="24"/>
        </w:rPr>
        <w:t>)</w:t>
      </w:r>
      <w:r>
        <w:rPr>
          <w:rFonts w:ascii="Times New Roman" w:hAnsi="Times New Roman" w:cs="Times New Roman"/>
          <w:b/>
          <w:sz w:val="24"/>
        </w:rPr>
        <w:t>某部《世界通史》的目录如下表所示。</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jc w:val="left"/>
        <w:rPr>
          <w:rFonts w:hint="eastAsia" w:ascii="Times New Roman" w:hAnsi="Times New Roman" w:cs="Times New Roman"/>
          <w:b/>
          <w:sz w:val="24"/>
        </w:rPr>
      </w:pPr>
      <w:r>
        <w:rPr>
          <w:rFonts w:ascii="Times New Roman" w:hAnsi="Times New Roman" w:cs="Times New Roman"/>
          <w:b/>
          <w:sz w:val="24"/>
        </w:rPr>
        <w:t>第八章　西欧走出中世纪</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 xml:space="preserve">第一节  </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第二节　新航路的开辟</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ascii="Times New Roman" w:hAnsi="Times New Roman" w:cs="Times New Roman"/>
          <w:b/>
          <w:sz w:val="24"/>
        </w:rPr>
        <w:t>第三节　文艺复</w:t>
      </w:r>
      <w:r>
        <w:rPr>
          <w:rFonts w:hint="eastAsia" w:ascii="Times New Roman" w:hAnsi="Times New Roman" w:cs="Times New Roman"/>
          <w:b/>
          <w:sz w:val="24"/>
        </w:rPr>
        <w:t>兴</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1034" w:firstLineChars="429"/>
        <w:jc w:val="left"/>
        <w:rPr>
          <w:rFonts w:hint="eastAsia" w:hAnsi="宋体" w:cs="Times New Roman"/>
          <w:b/>
          <w:sz w:val="24"/>
        </w:rPr>
      </w:pPr>
      <w:r>
        <w:rPr>
          <w:rFonts w:hint="eastAsia" w:ascii="Times New Roman" w:hAnsi="Times New Roman" w:cs="Times New Roman"/>
          <w:b/>
          <w:sz w:val="24"/>
        </w:rPr>
        <w:t>第四节　宗教改革</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其中第一节应该是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资本主义萌芽  </w:t>
      </w:r>
      <w:r>
        <w:rPr>
          <w:rFonts w:ascii="Times New Roman" w:hAnsi="Times New Roman" w:cs="Times New Roman"/>
          <w:b/>
          <w:sz w:val="24"/>
        </w:rPr>
        <w:tab/>
      </w:r>
      <w:r>
        <w:rPr>
          <w:rFonts w:ascii="Times New Roman" w:hAnsi="Times New Roman" w:cs="Times New Roman"/>
          <w:b/>
          <w:sz w:val="24"/>
        </w:rPr>
        <w:t xml:space="preserve">B．圈地运动 </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科学革命   </w:t>
      </w:r>
      <w:r>
        <w:rPr>
          <w:rFonts w:ascii="Times New Roman" w:hAnsi="Times New Roman" w:cs="Times New Roman"/>
          <w:b/>
          <w:sz w:val="24"/>
        </w:rPr>
        <w:tab/>
      </w:r>
      <w:r>
        <w:rPr>
          <w:rFonts w:ascii="Times New Roman" w:hAnsi="Times New Roman" w:cs="Times New Roman"/>
          <w:b/>
          <w:sz w:val="24"/>
        </w:rPr>
        <w:t>D．</w:t>
      </w:r>
      <w:r>
        <w:rPr>
          <w:rFonts w:hAnsi="宋体" w:cs="Times New Roman"/>
          <w:b/>
          <w:sz w:val="24"/>
        </w:rPr>
        <w:t>“</w:t>
      </w:r>
      <w:r>
        <w:rPr>
          <w:rFonts w:ascii="Times New Roman" w:hAnsi="Times New Roman" w:cs="Times New Roman"/>
          <w:b/>
          <w:sz w:val="24"/>
        </w:rPr>
        <w:t>光荣革命</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2</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2021·天津十二区县联考</w:t>
      </w:r>
      <w:r>
        <w:rPr>
          <w:rFonts w:hAnsi="宋体" w:cs="Times New Roman"/>
          <w:b/>
          <w:sz w:val="24"/>
        </w:rPr>
        <w:t>)</w:t>
      </w:r>
      <w:r>
        <w:rPr>
          <w:rFonts w:ascii="Times New Roman" w:hAnsi="Times New Roman" w:cs="Times New Roman"/>
          <w:b/>
          <w:sz w:val="24"/>
        </w:rPr>
        <w:t>1531年</w:t>
      </w:r>
      <w:r>
        <w:rPr>
          <w:rFonts w:hint="eastAsia" w:hAnsi="宋体" w:cs="Times New Roman"/>
          <w:b/>
          <w:sz w:val="24"/>
        </w:rPr>
        <w:t>，</w:t>
      </w:r>
      <w:r>
        <w:rPr>
          <w:rFonts w:ascii="Times New Roman" w:hAnsi="Times New Roman" w:cs="Times New Roman"/>
          <w:b/>
          <w:sz w:val="24"/>
        </w:rPr>
        <w:t>最早的商品交易所在安特卫普开业</w:t>
      </w:r>
      <w:r>
        <w:rPr>
          <w:rFonts w:hint="eastAsia" w:hAnsi="宋体" w:cs="Times New Roman"/>
          <w:b/>
          <w:sz w:val="24"/>
        </w:rPr>
        <w:t>，</w:t>
      </w:r>
      <w:r>
        <w:rPr>
          <w:rFonts w:ascii="Times New Roman" w:hAnsi="Times New Roman" w:cs="Times New Roman"/>
          <w:b/>
          <w:sz w:val="24"/>
        </w:rPr>
        <w:t>1602年</w:t>
      </w:r>
      <w:r>
        <w:rPr>
          <w:rFonts w:hint="eastAsia" w:hAnsi="宋体" w:cs="Times New Roman"/>
          <w:b/>
          <w:sz w:val="24"/>
        </w:rPr>
        <w:t>，</w:t>
      </w:r>
      <w:r>
        <w:rPr>
          <w:rFonts w:ascii="Times New Roman" w:hAnsi="Times New Roman" w:cs="Times New Roman"/>
          <w:b/>
          <w:sz w:val="24"/>
        </w:rPr>
        <w:t>荷兰建立起新型股份制贸易公司</w:t>
      </w:r>
      <w:r>
        <w:rPr>
          <w:rFonts w:hint="eastAsia" w:hAnsi="宋体" w:cs="Times New Roman"/>
          <w:b/>
          <w:sz w:val="24"/>
        </w:rPr>
        <w:t>，</w:t>
      </w:r>
      <w:r>
        <w:rPr>
          <w:rFonts w:ascii="Times New Roman" w:hAnsi="Times New Roman" w:cs="Times New Roman"/>
          <w:b/>
          <w:sz w:val="24"/>
        </w:rPr>
        <w:t>17世纪后</w:t>
      </w:r>
      <w:r>
        <w:rPr>
          <w:rFonts w:hint="eastAsia" w:hAnsi="宋体" w:cs="Times New Roman"/>
          <w:b/>
          <w:sz w:val="24"/>
        </w:rPr>
        <w:t>，</w:t>
      </w:r>
      <w:r>
        <w:rPr>
          <w:rFonts w:ascii="Times New Roman" w:hAnsi="Times New Roman" w:cs="Times New Roman"/>
          <w:b/>
          <w:sz w:val="24"/>
        </w:rPr>
        <w:t>伦敦证券交易所成为国际证券交易中心。这些反映了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欧洲贸易中心的转移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工业革命的不断推进</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商业经营方式的创新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世界市场的初步形成</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3</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2021·山东青岛学业水平检测</w:t>
      </w:r>
      <w:r>
        <w:rPr>
          <w:rFonts w:hAnsi="宋体" w:cs="Times New Roman"/>
          <w:b/>
          <w:sz w:val="24"/>
        </w:rPr>
        <w:t>)</w:t>
      </w:r>
      <w:r>
        <w:rPr>
          <w:rFonts w:ascii="Times New Roman" w:hAnsi="Times New Roman" w:cs="Times New Roman"/>
          <w:b/>
          <w:sz w:val="24"/>
        </w:rPr>
        <w:t>新航路开辟以后</w:t>
      </w:r>
      <w:r>
        <w:rPr>
          <w:rFonts w:hint="eastAsia" w:hAnsi="宋体" w:cs="Times New Roman"/>
          <w:b/>
          <w:sz w:val="24"/>
        </w:rPr>
        <w:t>，</w:t>
      </w:r>
      <w:r>
        <w:rPr>
          <w:rFonts w:ascii="Times New Roman" w:hAnsi="Times New Roman" w:cs="Times New Roman"/>
          <w:b/>
          <w:sz w:val="24"/>
        </w:rPr>
        <w:t>大量贵金属从美洲源源不断流入葡萄牙</w:t>
      </w:r>
      <w:r>
        <w:rPr>
          <w:rFonts w:hint="eastAsia" w:hAnsi="宋体" w:cs="Times New Roman"/>
          <w:b/>
          <w:sz w:val="24"/>
        </w:rPr>
        <w:t>，</w:t>
      </w:r>
      <w:r>
        <w:rPr>
          <w:rFonts w:ascii="Times New Roman" w:hAnsi="Times New Roman" w:cs="Times New Roman"/>
          <w:b/>
          <w:sz w:val="24"/>
        </w:rPr>
        <w:t>葡萄牙商人变得富有</w:t>
      </w:r>
      <w:r>
        <w:rPr>
          <w:rFonts w:hint="eastAsia" w:hAnsi="宋体" w:cs="Times New Roman"/>
          <w:b/>
          <w:sz w:val="24"/>
        </w:rPr>
        <w:t>，</w:t>
      </w:r>
      <w:r>
        <w:rPr>
          <w:rFonts w:ascii="Times New Roman" w:hAnsi="Times New Roman" w:cs="Times New Roman"/>
          <w:b/>
          <w:sz w:val="24"/>
        </w:rPr>
        <w:t>他们纷纷购置地产</w:t>
      </w:r>
      <w:r>
        <w:rPr>
          <w:rFonts w:hint="eastAsia" w:hAnsi="宋体" w:cs="Times New Roman"/>
          <w:b/>
          <w:sz w:val="24"/>
        </w:rPr>
        <w:t>，</w:t>
      </w:r>
      <w:r>
        <w:rPr>
          <w:rFonts w:ascii="Times New Roman" w:hAnsi="Times New Roman" w:cs="Times New Roman"/>
          <w:b/>
          <w:sz w:val="24"/>
        </w:rPr>
        <w:t>购买贵族头衔。而同时期的法国则鼓励对外贸易</w:t>
      </w:r>
      <w:r>
        <w:rPr>
          <w:rFonts w:hint="eastAsia" w:hAnsi="宋体" w:cs="Times New Roman"/>
          <w:b/>
          <w:sz w:val="24"/>
        </w:rPr>
        <w:t>，</w:t>
      </w:r>
      <w:r>
        <w:rPr>
          <w:rFonts w:ascii="Times New Roman" w:hAnsi="Times New Roman" w:cs="Times New Roman"/>
          <w:b/>
          <w:sz w:val="24"/>
        </w:rPr>
        <w:t>发展工商业</w:t>
      </w:r>
      <w:r>
        <w:rPr>
          <w:rFonts w:hint="eastAsia" w:hAnsi="宋体" w:cs="Times New Roman"/>
          <w:b/>
          <w:sz w:val="24"/>
        </w:rPr>
        <w:t>，</w:t>
      </w:r>
      <w:r>
        <w:rPr>
          <w:rFonts w:ascii="Times New Roman" w:hAnsi="Times New Roman" w:cs="Times New Roman"/>
          <w:b/>
          <w:sz w:val="24"/>
        </w:rPr>
        <w:t>多储备金银。这些现象</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促进了两国的社会转型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推动商业贸易中心的转移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促使法国成为世界霸主</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导致两国不同的发展轨迹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4</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2021·山东实验中学模拟</w:t>
      </w:r>
      <w:r>
        <w:rPr>
          <w:rFonts w:hAnsi="宋体" w:cs="Times New Roman"/>
          <w:b/>
          <w:sz w:val="24"/>
        </w:rPr>
        <w:t>)</w:t>
      </w:r>
      <w:r>
        <w:rPr>
          <w:rFonts w:ascii="Times New Roman" w:hAnsi="Times New Roman" w:cs="Times New Roman"/>
          <w:b/>
          <w:sz w:val="24"/>
        </w:rPr>
        <w:t>16世纪</w:t>
      </w:r>
      <w:r>
        <w:rPr>
          <w:rFonts w:hint="eastAsia" w:hAnsi="宋体" w:cs="Times New Roman"/>
          <w:b/>
          <w:sz w:val="24"/>
        </w:rPr>
        <w:t>，</w:t>
      </w:r>
      <w:r>
        <w:rPr>
          <w:rFonts w:ascii="Times New Roman" w:hAnsi="Times New Roman" w:cs="Times New Roman"/>
          <w:b/>
          <w:sz w:val="24"/>
        </w:rPr>
        <w:t>拉伯雷在《巨人传》中详细描述了巨人高康大受教育的过程及他对儿子庞大固埃的教育理念。高康大在包诺克</w:t>
      </w:r>
      <w:r>
        <w:rPr>
          <w:rFonts w:hint="eastAsia" w:ascii="Times New Roman" w:hAnsi="Times New Roman" w:cs="Times New Roman"/>
          <w:b/>
          <w:sz w:val="24"/>
        </w:rPr>
        <w:t>拉特的教育下经过不懈的努力掌握许多理论和实践知识</w:t>
      </w:r>
      <w:r>
        <w:rPr>
          <w:rFonts w:hint="eastAsia" w:hAnsi="宋体" w:cs="Times New Roman"/>
          <w:b/>
          <w:sz w:val="24"/>
        </w:rPr>
        <w:t>，</w:t>
      </w:r>
      <w:r>
        <w:rPr>
          <w:rFonts w:hint="eastAsia" w:ascii="Times New Roman" w:hAnsi="Times New Roman" w:cs="Times New Roman"/>
          <w:b/>
          <w:sz w:val="24"/>
        </w:rPr>
        <w:t>最终成为一个道德、知识、身体全面发展的人。这一理念</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奠定了宗教改革的理论基础</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推动了资产阶级革命的高涨</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重申了启蒙运动的思想内容</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体现了文艺复兴的思想内涵</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5</w:t>
      </w:r>
      <w:r>
        <w:rPr>
          <w:rFonts w:hint="eastAsia" w:hAnsi="宋体" w:cs="Times New Roman"/>
          <w:b/>
          <w:sz w:val="24"/>
        </w:rPr>
        <w:t>．</w:t>
      </w:r>
      <w:r>
        <w:rPr>
          <w:rFonts w:ascii="Times New Roman" w:hAnsi="Times New Roman" w:cs="Times New Roman"/>
          <w:b/>
          <w:sz w:val="24"/>
        </w:rPr>
        <w:t>康德认为</w:t>
      </w:r>
      <w:r>
        <w:rPr>
          <w:rFonts w:hint="eastAsia" w:hAnsi="宋体" w:cs="Times New Roman"/>
          <w:b/>
          <w:sz w:val="24"/>
        </w:rPr>
        <w:t>，</w:t>
      </w:r>
      <w:r>
        <w:rPr>
          <w:rFonts w:ascii="Times New Roman" w:hAnsi="Times New Roman" w:cs="Times New Roman"/>
          <w:b/>
          <w:sz w:val="24"/>
        </w:rPr>
        <w:t>区分自然状态与文明状态</w:t>
      </w:r>
      <w:r>
        <w:rPr>
          <w:rFonts w:hAnsi="宋体" w:cs="Times New Roman"/>
          <w:b/>
          <w:sz w:val="24"/>
        </w:rPr>
        <w:t>(</w:t>
      </w:r>
      <w:r>
        <w:rPr>
          <w:rFonts w:ascii="Times New Roman" w:hAnsi="Times New Roman" w:cs="Times New Roman"/>
          <w:b/>
          <w:sz w:val="24"/>
        </w:rPr>
        <w:t>政治社会</w:t>
      </w:r>
      <w:r>
        <w:rPr>
          <w:rFonts w:hAnsi="宋体" w:cs="Times New Roman"/>
          <w:b/>
          <w:sz w:val="24"/>
        </w:rPr>
        <w:t>)</w:t>
      </w:r>
      <w:r>
        <w:rPr>
          <w:rFonts w:ascii="Times New Roman" w:hAnsi="Times New Roman" w:cs="Times New Roman"/>
          <w:b/>
          <w:sz w:val="24"/>
        </w:rPr>
        <w:t>的主要标准</w:t>
      </w:r>
      <w:r>
        <w:rPr>
          <w:rFonts w:hint="eastAsia" w:hAnsi="宋体" w:cs="Times New Roman"/>
          <w:b/>
          <w:sz w:val="24"/>
        </w:rPr>
        <w:t>，</w:t>
      </w:r>
      <w:r>
        <w:rPr>
          <w:rFonts w:ascii="Times New Roman" w:hAnsi="Times New Roman" w:cs="Times New Roman"/>
          <w:b/>
          <w:sz w:val="24"/>
        </w:rPr>
        <w:t>是由法律规定的</w:t>
      </w:r>
      <w:r>
        <w:rPr>
          <w:rFonts w:hint="eastAsia" w:hAnsi="宋体" w:cs="Times New Roman"/>
          <w:b/>
          <w:sz w:val="24"/>
        </w:rPr>
        <w:t>，</w:t>
      </w:r>
      <w:r>
        <w:rPr>
          <w:rFonts w:ascii="Times New Roman" w:hAnsi="Times New Roman" w:cs="Times New Roman"/>
          <w:b/>
          <w:sz w:val="24"/>
        </w:rPr>
        <w:t>或者说是由共同的宪法来规定的</w:t>
      </w:r>
      <w:r>
        <w:rPr>
          <w:rFonts w:hint="eastAsia" w:hAnsi="宋体" w:cs="Times New Roman"/>
          <w:b/>
          <w:sz w:val="24"/>
        </w:rPr>
        <w:t>，</w:t>
      </w:r>
      <w:r>
        <w:rPr>
          <w:rFonts w:ascii="Times New Roman" w:hAnsi="Times New Roman" w:cs="Times New Roman"/>
          <w:b/>
          <w:sz w:val="24"/>
        </w:rPr>
        <w:t>如果在人们进入文明状态之前没有承认任何公正的获得</w:t>
      </w:r>
      <w:r>
        <w:rPr>
          <w:rFonts w:hint="eastAsia" w:hAnsi="宋体" w:cs="Times New Roman"/>
          <w:b/>
          <w:sz w:val="24"/>
        </w:rPr>
        <w:t>，</w:t>
      </w:r>
      <w:r>
        <w:rPr>
          <w:rFonts w:ascii="Times New Roman" w:hAnsi="Times New Roman" w:cs="Times New Roman"/>
          <w:b/>
          <w:sz w:val="24"/>
        </w:rPr>
        <w:t>那么这种社会状态本身就不可能产生。康德强调的是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天赋人权  </w:t>
      </w:r>
      <w:r>
        <w:rPr>
          <w:rFonts w:ascii="Times New Roman" w:hAnsi="Times New Roman" w:cs="Times New Roman"/>
          <w:b/>
          <w:sz w:val="24"/>
        </w:rPr>
        <w:tab/>
      </w:r>
      <w:r>
        <w:rPr>
          <w:rFonts w:ascii="Times New Roman" w:hAnsi="Times New Roman" w:cs="Times New Roman"/>
          <w:b/>
          <w:sz w:val="24"/>
        </w:rPr>
        <w:t>B．自由平等</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人非工具　   </w:t>
      </w:r>
      <w:r>
        <w:rPr>
          <w:rFonts w:ascii="Times New Roman" w:hAnsi="Times New Roman" w:cs="Times New Roman"/>
          <w:b/>
          <w:sz w:val="24"/>
        </w:rPr>
        <w:tab/>
      </w:r>
      <w:r>
        <w:rPr>
          <w:rFonts w:ascii="Times New Roman" w:hAnsi="Times New Roman" w:cs="Times New Roman"/>
          <w:b/>
          <w:sz w:val="24"/>
        </w:rPr>
        <w:t>D．法治精神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6</w:t>
      </w:r>
      <w:r>
        <w:rPr>
          <w:rFonts w:hint="eastAsia" w:hAnsi="宋体" w:cs="Times New Roman"/>
          <w:b/>
          <w:sz w:val="24"/>
        </w:rPr>
        <w:t>．</w:t>
      </w:r>
      <w:r>
        <w:rPr>
          <w:rFonts w:ascii="Times New Roman" w:hAnsi="Times New Roman" w:cs="Times New Roman"/>
          <w:b/>
          <w:sz w:val="24"/>
        </w:rPr>
        <w:t>受牛顿力学体系的影响</w:t>
      </w:r>
      <w:r>
        <w:rPr>
          <w:rFonts w:hint="eastAsia" w:hAnsi="宋体" w:cs="Times New Roman"/>
          <w:b/>
          <w:sz w:val="24"/>
        </w:rPr>
        <w:t>，</w:t>
      </w:r>
      <w:r>
        <w:rPr>
          <w:rFonts w:hint="eastAsia" w:ascii="Times New Roman" w:hAnsi="Times New Roman" w:cs="Times New Roman"/>
          <w:b/>
          <w:sz w:val="24"/>
        </w:rPr>
        <w:t>洛克提出了天赋人权和社会契约的主张；受达尔文进化论的影响</w:t>
      </w:r>
      <w:r>
        <w:rPr>
          <w:rFonts w:hint="eastAsia" w:hAnsi="宋体" w:cs="Times New Roman"/>
          <w:b/>
          <w:sz w:val="24"/>
        </w:rPr>
        <w:t>，</w:t>
      </w:r>
      <w:r>
        <w:rPr>
          <w:rFonts w:hint="eastAsia" w:ascii="Times New Roman" w:hAnsi="Times New Roman" w:cs="Times New Roman"/>
          <w:b/>
          <w:sz w:val="24"/>
        </w:rPr>
        <w:t>斯宾塞提出了证明白人殖民扩张合理性的理论。这说明近代自然科学</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揭示了人类社会发展的规律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适应了早期殖民扩张的需要</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影响了资产阶级的价值观</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推动了欧洲思想的理性发展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7</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2021·山东大联考质检</w:t>
      </w:r>
      <w:r>
        <w:rPr>
          <w:rFonts w:hAnsi="宋体" w:cs="Times New Roman"/>
          <w:b/>
          <w:sz w:val="24"/>
        </w:rPr>
        <w:t>)</w:t>
      </w:r>
      <w:r>
        <w:rPr>
          <w:rFonts w:ascii="Times New Roman" w:hAnsi="Times New Roman" w:cs="Times New Roman"/>
          <w:b/>
          <w:sz w:val="24"/>
        </w:rPr>
        <w:t>19世纪前期至中期</w:t>
      </w:r>
      <w:r>
        <w:rPr>
          <w:rFonts w:hint="eastAsia" w:hAnsi="宋体" w:cs="Times New Roman"/>
          <w:b/>
          <w:sz w:val="24"/>
        </w:rPr>
        <w:t>，</w:t>
      </w:r>
      <w:r>
        <w:rPr>
          <w:rFonts w:ascii="Times New Roman" w:hAnsi="Times New Roman" w:cs="Times New Roman"/>
          <w:b/>
          <w:sz w:val="24"/>
        </w:rPr>
        <w:t>英国议会能够自主制定法律</w:t>
      </w:r>
      <w:r>
        <w:rPr>
          <w:rFonts w:hint="eastAsia" w:hAnsi="宋体" w:cs="Times New Roman"/>
          <w:b/>
          <w:sz w:val="24"/>
        </w:rPr>
        <w:t>，</w:t>
      </w:r>
      <w:r>
        <w:rPr>
          <w:rFonts w:ascii="Times New Roman" w:hAnsi="Times New Roman" w:cs="Times New Roman"/>
          <w:b/>
          <w:sz w:val="24"/>
        </w:rPr>
        <w:t>政府对立法虽有影响</w:t>
      </w:r>
      <w:r>
        <w:rPr>
          <w:rFonts w:hint="eastAsia" w:hAnsi="宋体" w:cs="Times New Roman"/>
          <w:b/>
          <w:sz w:val="24"/>
        </w:rPr>
        <w:t>，</w:t>
      </w:r>
      <w:r>
        <w:rPr>
          <w:rFonts w:ascii="Times New Roman" w:hAnsi="Times New Roman" w:cs="Times New Roman"/>
          <w:b/>
          <w:sz w:val="24"/>
        </w:rPr>
        <w:t>但尚不能支配议会的立法工作；19世纪晚期</w:t>
      </w:r>
      <w:r>
        <w:rPr>
          <w:rFonts w:hint="eastAsia" w:hAnsi="宋体" w:cs="Times New Roman"/>
          <w:b/>
          <w:sz w:val="24"/>
        </w:rPr>
        <w:t>，</w:t>
      </w:r>
      <w:r>
        <w:rPr>
          <w:rFonts w:ascii="Times New Roman" w:hAnsi="Times New Roman" w:cs="Times New Roman"/>
          <w:b/>
          <w:sz w:val="24"/>
        </w:rPr>
        <w:t>政府逐渐成为议会下院立法工作的领导者</w:t>
      </w:r>
      <w:r>
        <w:rPr>
          <w:rFonts w:hint="eastAsia" w:hAnsi="宋体" w:cs="Times New Roman"/>
          <w:b/>
          <w:sz w:val="24"/>
        </w:rPr>
        <w:t>，</w:t>
      </w:r>
      <w:r>
        <w:rPr>
          <w:rFonts w:ascii="Times New Roman" w:hAnsi="Times New Roman" w:cs="Times New Roman"/>
          <w:b/>
          <w:sz w:val="24"/>
        </w:rPr>
        <w:t>下院在立法过程</w:t>
      </w:r>
      <w:r>
        <w:rPr>
          <w:rFonts w:hint="eastAsia" w:ascii="Times New Roman" w:hAnsi="Times New Roman" w:cs="Times New Roman"/>
          <w:b/>
          <w:sz w:val="24"/>
        </w:rPr>
        <w:t>中逐渐失去了主动权。这一变化反映出英国</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行政权呈现扩大趋势</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议会丧失权力中心地位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立法权主体发生变化</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三权分立体制遭到破坏</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8</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2021·北京海淀区期中</w:t>
      </w:r>
      <w:r>
        <w:rPr>
          <w:rFonts w:hAnsi="宋体" w:cs="Times New Roman"/>
          <w:b/>
          <w:sz w:val="24"/>
        </w:rPr>
        <w:t>)</w:t>
      </w:r>
      <w:r>
        <w:rPr>
          <w:rFonts w:ascii="Times New Roman" w:hAnsi="Times New Roman" w:cs="Times New Roman"/>
          <w:b/>
          <w:sz w:val="24"/>
        </w:rPr>
        <w:t>17世纪末的英国民歌《呢绒商的快乐》唱道：</w:t>
      </w:r>
      <w:r>
        <w:rPr>
          <w:rFonts w:hAnsi="宋体" w:cs="Times New Roman"/>
          <w:b/>
          <w:sz w:val="24"/>
        </w:rPr>
        <w:t>“</w:t>
      </w:r>
      <w:r>
        <w:rPr>
          <w:rFonts w:ascii="Times New Roman" w:hAnsi="Times New Roman" w:cs="Times New Roman"/>
          <w:b/>
          <w:sz w:val="24"/>
        </w:rPr>
        <w:t>我们聚集金银千万</w:t>
      </w:r>
      <w:r>
        <w:rPr>
          <w:rFonts w:hint="eastAsia" w:hAnsi="宋体" w:cs="Times New Roman"/>
          <w:b/>
          <w:sz w:val="24"/>
        </w:rPr>
        <w:t>，</w:t>
      </w:r>
      <w:r>
        <w:rPr>
          <w:rFonts w:ascii="Times New Roman" w:hAnsi="Times New Roman" w:cs="Times New Roman"/>
          <w:b/>
          <w:sz w:val="24"/>
        </w:rPr>
        <w:t>都是榨自穷光蛋</w:t>
      </w:r>
      <w:r>
        <w:rPr>
          <w:rFonts w:hAnsi="宋体" w:cs="Times New Roman"/>
          <w:b/>
          <w:sz w:val="24"/>
        </w:rPr>
        <w:t>……</w:t>
      </w:r>
      <w:r>
        <w:rPr>
          <w:rFonts w:ascii="Times New Roman" w:hAnsi="Times New Roman" w:cs="Times New Roman"/>
          <w:b/>
          <w:sz w:val="24"/>
        </w:rPr>
        <w:t>首先对付梳毛工</w:t>
      </w:r>
      <w:r>
        <w:rPr>
          <w:rFonts w:hint="eastAsia" w:hAnsi="宋体" w:cs="Times New Roman"/>
          <w:b/>
          <w:sz w:val="24"/>
        </w:rPr>
        <w:t>，</w:t>
      </w:r>
      <w:r>
        <w:rPr>
          <w:rFonts w:ascii="Times New Roman" w:hAnsi="Times New Roman" w:cs="Times New Roman"/>
          <w:b/>
          <w:sz w:val="24"/>
        </w:rPr>
        <w:t>工钱要减掉</w:t>
      </w:r>
      <w:r>
        <w:rPr>
          <w:rFonts w:hAnsi="宋体" w:cs="Times New Roman"/>
          <w:b/>
          <w:sz w:val="24"/>
        </w:rPr>
        <w:t>……</w:t>
      </w:r>
      <w:r>
        <w:rPr>
          <w:rFonts w:ascii="Times New Roman" w:hAnsi="Times New Roman" w:cs="Times New Roman"/>
          <w:b/>
          <w:sz w:val="24"/>
        </w:rPr>
        <w:t>织工的工资本已廉</w:t>
      </w:r>
      <w:r>
        <w:rPr>
          <w:rFonts w:hint="eastAsia" w:hAnsi="宋体" w:cs="Times New Roman"/>
          <w:b/>
          <w:sz w:val="24"/>
        </w:rPr>
        <w:t>，</w:t>
      </w:r>
      <w:r>
        <w:rPr>
          <w:rFonts w:ascii="Times New Roman" w:hAnsi="Times New Roman" w:cs="Times New Roman"/>
          <w:b/>
          <w:sz w:val="24"/>
        </w:rPr>
        <w:t>还须找茬扣工钱</w:t>
      </w:r>
      <w:r>
        <w:rPr>
          <w:rFonts w:hAnsi="宋体" w:cs="Times New Roman"/>
          <w:b/>
          <w:sz w:val="24"/>
        </w:rPr>
        <w:t>……</w:t>
      </w:r>
      <w:r>
        <w:rPr>
          <w:rFonts w:ascii="Times New Roman" w:hAnsi="Times New Roman" w:cs="Times New Roman"/>
          <w:b/>
          <w:sz w:val="24"/>
        </w:rPr>
        <w:t>梳工、纺工、漂工排成行</w:t>
      </w:r>
      <w:r>
        <w:rPr>
          <w:rFonts w:hint="eastAsia" w:hAnsi="宋体" w:cs="Times New Roman"/>
          <w:b/>
          <w:sz w:val="24"/>
        </w:rPr>
        <w:t>，</w:t>
      </w:r>
      <w:r>
        <w:rPr>
          <w:rFonts w:ascii="Times New Roman" w:hAnsi="Times New Roman" w:cs="Times New Roman"/>
          <w:b/>
          <w:sz w:val="24"/>
        </w:rPr>
        <w:t>为了极少工资把活扛。</w:t>
      </w:r>
      <w:r>
        <w:rPr>
          <w:rFonts w:hAnsi="宋体" w:cs="Times New Roman"/>
          <w:b/>
          <w:sz w:val="24"/>
        </w:rPr>
        <w:t>”</w:t>
      </w:r>
      <w:r>
        <w:rPr>
          <w:rFonts w:ascii="Times New Roman" w:hAnsi="Times New Roman" w:cs="Times New Roman"/>
          <w:b/>
          <w:sz w:val="24"/>
        </w:rPr>
        <w:t>歌词反映了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资本家通过剥削剩余价值发财致富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英国革命胜利促进资本主义的发展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英国呢绒制造业实现了机器化生产</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殖民霸主地位确立拓展了海外市场</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9</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2021·山东潍坊模拟</w:t>
      </w:r>
      <w:r>
        <w:rPr>
          <w:rFonts w:hAnsi="宋体" w:cs="Times New Roman"/>
          <w:b/>
          <w:sz w:val="24"/>
        </w:rPr>
        <w:t>)</w:t>
      </w:r>
      <w:r>
        <w:rPr>
          <w:rFonts w:ascii="Times New Roman" w:hAnsi="Times New Roman" w:cs="Times New Roman"/>
          <w:b/>
          <w:sz w:val="24"/>
        </w:rPr>
        <w:t>1789年</w:t>
      </w:r>
      <w:r>
        <w:rPr>
          <w:rFonts w:hint="eastAsia" w:hAnsi="宋体" w:cs="Times New Roman"/>
          <w:b/>
          <w:sz w:val="24"/>
        </w:rPr>
        <w:t>，</w:t>
      </w:r>
      <w:r>
        <w:rPr>
          <w:rFonts w:ascii="Times New Roman" w:hAnsi="Times New Roman" w:cs="Times New Roman"/>
          <w:b/>
          <w:sz w:val="24"/>
        </w:rPr>
        <w:t>法国颁布《人权宣言》：</w:t>
      </w:r>
      <w:r>
        <w:rPr>
          <w:rFonts w:hAnsi="宋体" w:cs="Times New Roman"/>
          <w:b/>
          <w:sz w:val="24"/>
        </w:rPr>
        <w:t>“</w:t>
      </w:r>
      <w:r>
        <w:rPr>
          <w:rFonts w:ascii="Times New Roman" w:hAnsi="Times New Roman" w:cs="Times New Roman"/>
          <w:b/>
          <w:sz w:val="24"/>
        </w:rPr>
        <w:t>在权利方面</w:t>
      </w:r>
      <w:r>
        <w:rPr>
          <w:rFonts w:hint="eastAsia" w:hAnsi="宋体" w:cs="Times New Roman"/>
          <w:b/>
          <w:sz w:val="24"/>
        </w:rPr>
        <w:t>，</w:t>
      </w:r>
      <w:r>
        <w:rPr>
          <w:rFonts w:ascii="Times New Roman" w:hAnsi="Times New Roman" w:cs="Times New Roman"/>
          <w:b/>
          <w:sz w:val="24"/>
        </w:rPr>
        <w:t>人们生来是而且始终是自由平等的</w:t>
      </w:r>
      <w:r>
        <w:rPr>
          <w:rFonts w:hAnsi="宋体" w:cs="Times New Roman"/>
          <w:b/>
          <w:sz w:val="24"/>
        </w:rPr>
        <w:t>”“</w:t>
      </w:r>
      <w:r>
        <w:rPr>
          <w:rFonts w:ascii="Times New Roman" w:hAnsi="Times New Roman" w:cs="Times New Roman"/>
          <w:b/>
          <w:sz w:val="24"/>
        </w:rPr>
        <w:t>整个主权的本原主要是寄托于国民。任何团体、任何个人都不得行使主权所未明白授予的权力</w:t>
      </w:r>
      <w:r>
        <w:rPr>
          <w:rFonts w:hAnsi="宋体" w:cs="Times New Roman"/>
          <w:b/>
          <w:sz w:val="24"/>
        </w:rPr>
        <w:t>”</w:t>
      </w:r>
      <w:r>
        <w:rPr>
          <w:rFonts w:ascii="Times New Roman" w:hAnsi="Times New Roman" w:cs="Times New Roman"/>
          <w:b/>
          <w:sz w:val="24"/>
        </w:rPr>
        <w:t>。上述内容主要体现了下列哪位思想家主张</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洛克  </w:t>
      </w:r>
      <w:r>
        <w:rPr>
          <w:rFonts w:ascii="Times New Roman" w:hAnsi="Times New Roman" w:cs="Times New Roman"/>
          <w:b/>
          <w:sz w:val="24"/>
        </w:rPr>
        <w:tab/>
      </w:r>
      <w:r>
        <w:rPr>
          <w:rFonts w:ascii="Times New Roman" w:hAnsi="Times New Roman" w:cs="Times New Roman"/>
          <w:b/>
          <w:sz w:val="24"/>
        </w:rPr>
        <w:t>B．伏尔泰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卢梭   </w:t>
      </w:r>
      <w:r>
        <w:rPr>
          <w:rFonts w:ascii="Times New Roman" w:hAnsi="Times New Roman" w:cs="Times New Roman"/>
          <w:b/>
          <w:sz w:val="24"/>
        </w:rPr>
        <w:tab/>
      </w:r>
      <w:r>
        <w:rPr>
          <w:rFonts w:ascii="Times New Roman" w:hAnsi="Times New Roman" w:cs="Times New Roman"/>
          <w:b/>
          <w:sz w:val="24"/>
        </w:rPr>
        <w:t>D．</w:t>
      </w:r>
      <w:r>
        <w:rPr>
          <w:rFonts w:hint="eastAsia" w:ascii="Times New Roman" w:hAnsi="Times New Roman" w:cs="Times New Roman"/>
          <w:b/>
          <w:sz w:val="24"/>
        </w:rPr>
        <w:t>康德</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10</w:t>
      </w:r>
      <w:r>
        <w:rPr>
          <w:rFonts w:hint="eastAsia" w:hAnsi="宋体" w:cs="Times New Roman"/>
          <w:b/>
          <w:sz w:val="24"/>
        </w:rPr>
        <w:t>．</w:t>
      </w:r>
      <w:r>
        <w:rPr>
          <w:rFonts w:ascii="Times New Roman" w:hAnsi="Times New Roman" w:cs="Times New Roman"/>
          <w:b/>
          <w:sz w:val="24"/>
        </w:rPr>
        <w:t>大陆法系各国普遍不承认判例的效力</w:t>
      </w:r>
      <w:r>
        <w:rPr>
          <w:rFonts w:hint="eastAsia" w:hAnsi="宋体" w:cs="Times New Roman"/>
          <w:b/>
          <w:sz w:val="24"/>
        </w:rPr>
        <w:t>，</w:t>
      </w:r>
      <w:r>
        <w:rPr>
          <w:rFonts w:ascii="Times New Roman" w:hAnsi="Times New Roman" w:cs="Times New Roman"/>
          <w:b/>
          <w:sz w:val="24"/>
        </w:rPr>
        <w:t>禁止</w:t>
      </w:r>
      <w:r>
        <w:rPr>
          <w:rFonts w:hAnsi="宋体" w:cs="Times New Roman"/>
          <w:b/>
          <w:sz w:val="24"/>
        </w:rPr>
        <w:t>“</w:t>
      </w:r>
      <w:r>
        <w:rPr>
          <w:rFonts w:ascii="Times New Roman" w:hAnsi="Times New Roman" w:cs="Times New Roman"/>
          <w:b/>
          <w:sz w:val="24"/>
        </w:rPr>
        <w:t>法官造法</w:t>
      </w:r>
      <w:r>
        <w:rPr>
          <w:rFonts w:hAnsi="宋体" w:cs="Times New Roman"/>
          <w:b/>
          <w:sz w:val="24"/>
        </w:rPr>
        <w:t>”</w:t>
      </w:r>
      <w:r>
        <w:rPr>
          <w:rFonts w:hint="eastAsia" w:hAnsi="宋体" w:cs="Times New Roman"/>
          <w:b/>
          <w:sz w:val="24"/>
        </w:rPr>
        <w:t>，</w:t>
      </w:r>
      <w:r>
        <w:rPr>
          <w:rFonts w:ascii="Times New Roman" w:hAnsi="Times New Roman" w:cs="Times New Roman"/>
          <w:b/>
          <w:sz w:val="24"/>
        </w:rPr>
        <w:t>限制法官解释法律。对行政权和立法权的监督也由至少在形式上不同于普通法院的机构来担任</w:t>
      </w:r>
      <w:r>
        <w:rPr>
          <w:rFonts w:hint="eastAsia" w:hAnsi="宋体" w:cs="Times New Roman"/>
          <w:b/>
          <w:sz w:val="24"/>
        </w:rPr>
        <w:t>，</w:t>
      </w:r>
      <w:r>
        <w:rPr>
          <w:rFonts w:ascii="Times New Roman" w:hAnsi="Times New Roman" w:cs="Times New Roman"/>
          <w:b/>
          <w:sz w:val="24"/>
        </w:rPr>
        <w:t>由此</w:t>
      </w:r>
      <w:r>
        <w:rPr>
          <w:rFonts w:hint="eastAsia" w:hAnsi="宋体" w:cs="Times New Roman"/>
          <w:b/>
          <w:sz w:val="24"/>
        </w:rPr>
        <w:t>，</w:t>
      </w:r>
      <w:r>
        <w:rPr>
          <w:rFonts w:ascii="Times New Roman" w:hAnsi="Times New Roman" w:cs="Times New Roman"/>
          <w:b/>
          <w:sz w:val="24"/>
        </w:rPr>
        <w:t>产生了独立于普通司法系统的行政法院。由此可见</w:t>
      </w:r>
      <w:r>
        <w:rPr>
          <w:rFonts w:hint="eastAsia" w:hAnsi="宋体" w:cs="Times New Roman"/>
          <w:b/>
          <w:sz w:val="24"/>
        </w:rPr>
        <w:t>，</w:t>
      </w:r>
      <w:r>
        <w:rPr>
          <w:rFonts w:ascii="Times New Roman" w:hAnsi="Times New Roman" w:cs="Times New Roman"/>
          <w:b/>
          <w:sz w:val="24"/>
        </w:rPr>
        <w:t>大陆法系的国家</w:t>
      </w:r>
      <w:r>
        <w:rPr>
          <w:rFonts w:hAnsi="宋体" w:cs="Times New Roman"/>
          <w:b/>
          <w:sz w:val="24"/>
        </w:rPr>
        <w:t>(</w:t>
      </w:r>
      <w:r>
        <w:rPr>
          <w:rFonts w:hint="eastAsia" w:ascii="Times New Roman" w:hAnsi="Times New Roman" w:cs="Times New Roman"/>
          <w:b/>
          <w:sz w:val="24"/>
        </w:rPr>
        <w:t>　　</w:t>
      </w:r>
      <w:r>
        <w:rPr>
          <w:rFonts w:hint="eastAsia"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以成文宪法为唯一的判决根据</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行政干涉司法现象严重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法官的权威性和创造性受限制</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司法判例没有参考价值</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11</w:t>
      </w:r>
      <w:r>
        <w:rPr>
          <w:rFonts w:hint="eastAsia" w:hAnsi="宋体" w:cs="Times New Roman"/>
          <w:b/>
          <w:sz w:val="24"/>
        </w:rPr>
        <w:t>．</w:t>
      </w:r>
      <w:r>
        <w:rPr>
          <w:rFonts w:ascii="Times New Roman" w:hAnsi="Times New Roman" w:cs="Times New Roman"/>
          <w:b/>
          <w:sz w:val="24"/>
        </w:rPr>
        <w:t>有学者指出</w:t>
      </w:r>
      <w:r>
        <w:rPr>
          <w:rFonts w:hint="eastAsia" w:hAnsi="宋体" w:cs="Times New Roman"/>
          <w:b/>
          <w:sz w:val="24"/>
        </w:rPr>
        <w:t>，</w:t>
      </w:r>
      <w:r>
        <w:rPr>
          <w:rFonts w:ascii="Times New Roman" w:hAnsi="Times New Roman" w:cs="Times New Roman"/>
          <w:b/>
          <w:sz w:val="24"/>
        </w:rPr>
        <w:t>《威斯特伐利亚和约》在欧洲大陆建立了一个相对均势状态的格局</w:t>
      </w:r>
      <w:r>
        <w:rPr>
          <w:rFonts w:hint="eastAsia" w:hAnsi="宋体" w:cs="Times New Roman"/>
          <w:b/>
          <w:sz w:val="24"/>
        </w:rPr>
        <w:t>，</w:t>
      </w:r>
      <w:r>
        <w:rPr>
          <w:rFonts w:ascii="Times New Roman" w:hAnsi="Times New Roman" w:cs="Times New Roman"/>
          <w:b/>
          <w:sz w:val="24"/>
        </w:rPr>
        <w:t>但这种格局并非是一种神圣的稳定局面。事实上</w:t>
      </w:r>
      <w:r>
        <w:rPr>
          <w:rFonts w:hint="eastAsia" w:hAnsi="宋体" w:cs="Times New Roman"/>
          <w:b/>
          <w:sz w:val="24"/>
        </w:rPr>
        <w:t>，</w:t>
      </w:r>
      <w:r>
        <w:rPr>
          <w:rFonts w:ascii="Times New Roman" w:hAnsi="Times New Roman" w:cs="Times New Roman"/>
          <w:b/>
          <w:sz w:val="24"/>
        </w:rPr>
        <w:t>各国的兴衰更替以一种令人目眩的速度进行着。这种局面不能持久稳定的根源在于</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各国综合实力发展不平衡</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体系自身存在严重的弊端</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近代外交制度出现并发展 </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和约并没能完全制止战争</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12</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2021·北京朝阳区质检</w:t>
      </w:r>
      <w:r>
        <w:rPr>
          <w:rFonts w:hAnsi="宋体" w:cs="Times New Roman"/>
          <w:b/>
          <w:sz w:val="24"/>
        </w:rPr>
        <w:t>)</w:t>
      </w:r>
      <w:r>
        <w:rPr>
          <w:rFonts w:ascii="Times New Roman" w:hAnsi="Times New Roman" w:cs="Times New Roman"/>
          <w:b/>
          <w:sz w:val="24"/>
        </w:rPr>
        <w:t>19世纪</w:t>
      </w:r>
      <w:r>
        <w:rPr>
          <w:rFonts w:hint="eastAsia" w:hAnsi="宋体" w:cs="Times New Roman"/>
          <w:b/>
          <w:sz w:val="24"/>
        </w:rPr>
        <w:t>，</w:t>
      </w:r>
      <w:r>
        <w:rPr>
          <w:rFonts w:ascii="Times New Roman" w:hAnsi="Times New Roman" w:cs="Times New Roman"/>
          <w:b/>
          <w:sz w:val="24"/>
        </w:rPr>
        <w:t>西方史学界普遍认为</w:t>
      </w:r>
      <w:r>
        <w:rPr>
          <w:rFonts w:hint="eastAsia" w:hAnsi="宋体" w:cs="Times New Roman"/>
          <w:b/>
          <w:sz w:val="24"/>
        </w:rPr>
        <w:t>，</w:t>
      </w:r>
      <w:r>
        <w:rPr>
          <w:rFonts w:ascii="Times New Roman" w:hAnsi="Times New Roman" w:cs="Times New Roman"/>
          <w:b/>
          <w:sz w:val="24"/>
        </w:rPr>
        <w:t>在罗马帝国不断对外扩张中</w:t>
      </w:r>
      <w:r>
        <w:rPr>
          <w:rFonts w:hint="eastAsia" w:hAnsi="宋体" w:cs="Times New Roman"/>
          <w:b/>
          <w:sz w:val="24"/>
        </w:rPr>
        <w:t>，</w:t>
      </w:r>
      <w:r>
        <w:rPr>
          <w:rFonts w:ascii="Times New Roman" w:hAnsi="Times New Roman" w:cs="Times New Roman"/>
          <w:b/>
          <w:sz w:val="24"/>
        </w:rPr>
        <w:t>罗马人</w:t>
      </w:r>
      <w:r>
        <w:rPr>
          <w:rFonts w:hAnsi="宋体" w:cs="Times New Roman"/>
          <w:b/>
          <w:sz w:val="24"/>
        </w:rPr>
        <w:t>“</w:t>
      </w:r>
      <w:r>
        <w:rPr>
          <w:rFonts w:ascii="Times New Roman" w:hAnsi="Times New Roman" w:cs="Times New Roman"/>
          <w:b/>
          <w:sz w:val="24"/>
        </w:rPr>
        <w:t>是文明的象征和传播者</w:t>
      </w:r>
      <w:r>
        <w:rPr>
          <w:rFonts w:hAnsi="宋体" w:cs="Times New Roman"/>
          <w:b/>
          <w:sz w:val="24"/>
        </w:rPr>
        <w:t>”</w:t>
      </w:r>
      <w:r>
        <w:rPr>
          <w:rFonts w:ascii="Times New Roman" w:hAnsi="Times New Roman" w:cs="Times New Roman"/>
          <w:b/>
          <w:sz w:val="24"/>
        </w:rPr>
        <w:t>。扩张是</w:t>
      </w:r>
      <w:r>
        <w:rPr>
          <w:rFonts w:hAnsi="宋体" w:cs="Times New Roman"/>
          <w:b/>
          <w:sz w:val="24"/>
        </w:rPr>
        <w:t>“</w:t>
      </w:r>
      <w:r>
        <w:rPr>
          <w:rFonts w:ascii="Times New Roman" w:hAnsi="Times New Roman" w:cs="Times New Roman"/>
          <w:b/>
          <w:sz w:val="24"/>
        </w:rPr>
        <w:t>上帝借罗马人之手</w:t>
      </w:r>
      <w:r>
        <w:rPr>
          <w:rFonts w:hint="eastAsia" w:ascii="Times New Roman" w:hAnsi="Times New Roman" w:cs="Times New Roman"/>
          <w:b/>
          <w:sz w:val="24"/>
        </w:rPr>
        <w:t>传播福音</w:t>
      </w:r>
      <w:r>
        <w:rPr>
          <w:rFonts w:hint="eastAsia" w:hAnsi="宋体" w:cs="Times New Roman"/>
          <w:b/>
          <w:sz w:val="24"/>
        </w:rPr>
        <w:t>”</w:t>
      </w:r>
      <w:r>
        <w:rPr>
          <w:rFonts w:hint="eastAsia" w:ascii="Times New Roman" w:hAnsi="Times New Roman" w:cs="Times New Roman"/>
          <w:b/>
          <w:sz w:val="24"/>
        </w:rPr>
        <w:t>。与罗马对抗的地区人民多被评价为不识时务而受到批判否定。这一认识</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适应西方民族主义与殖民扩张需求</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促进了资本主义世界体系最终形成</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体现近代西方对罗马法的继承发展</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凸显罗马法对维系帝国统治的效果</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13</w:t>
      </w:r>
      <w:r>
        <w:rPr>
          <w:rFonts w:hint="eastAsia" w:hAnsi="宋体" w:cs="Times New Roman"/>
          <w:b/>
          <w:sz w:val="24"/>
        </w:rPr>
        <w:t>．</w:t>
      </w:r>
      <w:r>
        <w:rPr>
          <w:rFonts w:ascii="Times New Roman" w:hAnsi="Times New Roman" w:cs="Times New Roman"/>
          <w:b/>
          <w:sz w:val="24"/>
        </w:rPr>
        <w:t>曼彻斯特是世界上最早的工业化城市之一</w:t>
      </w:r>
      <w:r>
        <w:rPr>
          <w:rFonts w:hint="eastAsia" w:hAnsi="宋体" w:cs="Times New Roman"/>
          <w:b/>
          <w:sz w:val="24"/>
        </w:rPr>
        <w:t>，</w:t>
      </w:r>
      <w:r>
        <w:rPr>
          <w:rFonts w:ascii="Times New Roman" w:hAnsi="Times New Roman" w:cs="Times New Roman"/>
          <w:b/>
          <w:sz w:val="24"/>
        </w:rPr>
        <w:t>也是英国的第二大城市。下表两则材料反映了曼彻斯特城市发展进程</w:t>
      </w:r>
      <w:r>
        <w:rPr>
          <w:rFonts w:hint="eastAsia" w:hAnsi="宋体" w:cs="Times New Roman"/>
          <w:b/>
          <w:sz w:val="24"/>
        </w:rPr>
        <w:t>，</w:t>
      </w:r>
      <w:r>
        <w:rPr>
          <w:rFonts w:ascii="Times New Roman" w:hAnsi="Times New Roman" w:cs="Times New Roman"/>
          <w:b/>
          <w:sz w:val="24"/>
        </w:rPr>
        <w:t>对此解读准确的是</w:t>
      </w:r>
      <w:r>
        <w:rPr>
          <w:rFonts w:hAnsi="宋体" w:cs="Times New Roman"/>
          <w:b/>
          <w:sz w:val="24"/>
        </w:rPr>
        <w:t>(</w:t>
      </w:r>
      <w:r>
        <w:rPr>
          <w:rFonts w:ascii="Times New Roman" w:hAnsi="Times New Roman" w:cs="Times New Roman"/>
          <w:b/>
          <w:sz w:val="24"/>
        </w:rPr>
        <w:t>　　</w:t>
      </w:r>
      <w:r>
        <w:rPr>
          <w:rFonts w:hAnsi="宋体" w:cs="Times New Roman"/>
          <w:b/>
          <w:sz w:val="24"/>
        </w:rPr>
        <w:t>)</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材料一</w:t>
            </w:r>
          </w:p>
        </w:tc>
        <w:tc>
          <w:tcPr>
            <w:tcW w:w="4405"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hAnsi="宋体" w:cs="Times New Roman"/>
                <w:b/>
                <w:sz w:val="24"/>
              </w:rPr>
              <w:t>“</w:t>
            </w:r>
            <w:r>
              <w:rPr>
                <w:rFonts w:ascii="Times New Roman" w:hAnsi="Times New Roman" w:cs="Times New Roman"/>
                <w:b/>
                <w:sz w:val="24"/>
              </w:rPr>
              <w:t>曼彻斯特在17世纪时人口不超过1万人</w:t>
            </w:r>
            <w:r>
              <w:rPr>
                <w:rFonts w:hint="eastAsia" w:hAnsi="宋体" w:cs="Times New Roman"/>
                <w:b/>
                <w:sz w:val="24"/>
              </w:rPr>
              <w:t>，</w:t>
            </w:r>
            <w:r>
              <w:rPr>
                <w:rFonts w:ascii="Times New Roman" w:hAnsi="Times New Roman" w:cs="Times New Roman"/>
                <w:b/>
                <w:sz w:val="24"/>
              </w:rPr>
              <w:t>1801年已发展到9.5万人</w:t>
            </w:r>
            <w:r>
              <w:rPr>
                <w:rFonts w:hint="eastAsia" w:hAnsi="宋体" w:cs="Times New Roman"/>
                <w:b/>
                <w:sz w:val="24"/>
              </w:rPr>
              <w:t>，</w:t>
            </w:r>
            <w:r>
              <w:rPr>
                <w:rFonts w:ascii="Times New Roman" w:hAnsi="Times New Roman" w:cs="Times New Roman"/>
                <w:b/>
                <w:sz w:val="24"/>
              </w:rPr>
              <w:t>1841年有35万人</w:t>
            </w:r>
            <w:r>
              <w:rPr>
                <w:rFonts w:hint="eastAsia" w:hAnsi="宋体" w:cs="Times New Roman"/>
                <w:b/>
                <w:sz w:val="24"/>
              </w:rPr>
              <w:t>，</w:t>
            </w:r>
            <w:r>
              <w:rPr>
                <w:rFonts w:ascii="Times New Roman" w:hAnsi="Times New Roman" w:cs="Times New Roman"/>
                <w:b/>
                <w:sz w:val="24"/>
              </w:rPr>
              <w:t>成为当时英国第二大城市</w:t>
            </w:r>
            <w:r>
              <w:rPr>
                <w:rFonts w:hAnsi="宋体" w:cs="Times New Roman"/>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材料二</w:t>
            </w:r>
          </w:p>
        </w:tc>
        <w:tc>
          <w:tcPr>
            <w:tcW w:w="4405" w:type="pct"/>
            <w:vAlign w:val="center"/>
          </w:tcPr>
          <w:p>
            <w:pPr>
              <w:pStyle w:val="2"/>
              <w:tabs>
                <w:tab w:val="left" w:pos="4139"/>
              </w:tabs>
              <w:snapToGrid w:val="0"/>
              <w:spacing w:line="360" w:lineRule="auto"/>
              <w:jc w:val="left"/>
              <w:rPr>
                <w:rFonts w:hint="eastAsia" w:hAnsi="宋体" w:cs="MingLiU_HKSCS"/>
                <w:b/>
                <w:sz w:val="24"/>
              </w:rPr>
            </w:pPr>
            <w:r>
              <w:rPr>
                <w:rFonts w:hAnsi="宋体" w:cs="Times New Roman"/>
                <w:b/>
                <w:sz w:val="24"/>
              </w:rPr>
              <w:t>“</w:t>
            </w:r>
            <w:r>
              <w:rPr>
                <w:rFonts w:ascii="Times New Roman" w:hAnsi="Times New Roman" w:cs="Times New Roman"/>
                <w:b/>
                <w:sz w:val="24"/>
              </w:rPr>
              <w:t>曼彻斯特在1794年至1811年</w:t>
            </w:r>
            <w:r>
              <w:rPr>
                <w:rFonts w:hint="eastAsia" w:hAnsi="宋体" w:cs="Times New Roman"/>
                <w:b/>
                <w:sz w:val="24"/>
              </w:rPr>
              <w:t>，</w:t>
            </w:r>
            <w:r>
              <w:rPr>
                <w:rFonts w:ascii="Times New Roman" w:hAnsi="Times New Roman" w:cs="Times New Roman"/>
                <w:b/>
                <w:sz w:val="24"/>
              </w:rPr>
              <w:t>19岁以下的财产犯罪人数占总犯罪人数的26%</w:t>
            </w:r>
            <w:r>
              <w:rPr>
                <w:rFonts w:hint="eastAsia" w:hAnsi="宋体" w:cs="Times New Roman"/>
                <w:b/>
                <w:sz w:val="24"/>
              </w:rPr>
              <w:t>，</w:t>
            </w:r>
            <w:r>
              <w:rPr>
                <w:rFonts w:ascii="Times New Roman" w:hAnsi="Times New Roman" w:cs="Times New Roman"/>
                <w:b/>
                <w:sz w:val="24"/>
              </w:rPr>
              <w:t>到了1820年至1822年</w:t>
            </w:r>
            <w:r>
              <w:rPr>
                <w:rFonts w:hint="eastAsia" w:hAnsi="宋体" w:cs="Times New Roman"/>
                <w:b/>
                <w:sz w:val="24"/>
              </w:rPr>
              <w:t>，</w:t>
            </w:r>
            <w:r>
              <w:rPr>
                <w:rFonts w:ascii="Times New Roman" w:hAnsi="Times New Roman" w:cs="Times New Roman"/>
                <w:b/>
                <w:sz w:val="24"/>
              </w:rPr>
              <w:t>这一数字则上升为48%</w:t>
            </w:r>
            <w:r>
              <w:rPr>
                <w:rFonts w:hAnsi="宋体" w:cs="Times New Roman"/>
                <w:b/>
                <w:sz w:val="24"/>
              </w:rPr>
              <w:t>”</w:t>
            </w:r>
          </w:p>
        </w:tc>
      </w:tr>
    </w:tbl>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A．城市化进程与社会问题并行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经济发展导致财产犯罪猛增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工业革命加速了城市化进程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曼彻斯特城</w:t>
      </w:r>
      <w:r>
        <w:rPr>
          <w:rFonts w:hint="eastAsia" w:ascii="Times New Roman" w:hAnsi="Times New Roman" w:cs="Times New Roman"/>
          <w:b/>
          <w:sz w:val="24"/>
        </w:rPr>
        <w:t>市管理严重滞后</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14</w:t>
      </w:r>
      <w:r>
        <w:rPr>
          <w:rFonts w:hint="eastAsia" w:hAnsi="宋体" w:cs="Times New Roman"/>
          <w:b/>
          <w:sz w:val="24"/>
        </w:rPr>
        <w:t>．</w:t>
      </w:r>
      <w:r>
        <w:rPr>
          <w:rFonts w:ascii="Times New Roman" w:hAnsi="Times New Roman" w:cs="Times New Roman"/>
          <w:b/>
          <w:sz w:val="24"/>
        </w:rPr>
        <w:t>德国哲学家黑格尔称拿破仑是骑在马背上的</w:t>
      </w:r>
      <w:r>
        <w:rPr>
          <w:rFonts w:hAnsi="宋体" w:cs="Times New Roman"/>
          <w:b/>
          <w:sz w:val="24"/>
        </w:rPr>
        <w:t>“</w:t>
      </w:r>
      <w:r>
        <w:rPr>
          <w:rFonts w:ascii="Times New Roman" w:hAnsi="Times New Roman" w:cs="Times New Roman"/>
          <w:b/>
          <w:sz w:val="24"/>
        </w:rPr>
        <w:t>世界灵魂</w:t>
      </w:r>
      <w:r>
        <w:rPr>
          <w:rFonts w:hAnsi="宋体" w:cs="Times New Roman"/>
          <w:b/>
          <w:sz w:val="24"/>
        </w:rPr>
        <w:t>”</w:t>
      </w:r>
      <w:r>
        <w:rPr>
          <w:rFonts w:ascii="Times New Roman" w:hAnsi="Times New Roman" w:cs="Times New Roman"/>
          <w:b/>
          <w:sz w:val="24"/>
        </w:rPr>
        <w:t>。对</w:t>
      </w:r>
      <w:r>
        <w:rPr>
          <w:rFonts w:hAnsi="宋体" w:cs="Times New Roman"/>
          <w:b/>
          <w:sz w:val="24"/>
        </w:rPr>
        <w:t>“</w:t>
      </w:r>
      <w:r>
        <w:rPr>
          <w:rFonts w:ascii="Times New Roman" w:hAnsi="Times New Roman" w:cs="Times New Roman"/>
          <w:b/>
          <w:sz w:val="24"/>
        </w:rPr>
        <w:t>世界灵魂</w:t>
      </w:r>
      <w:r>
        <w:rPr>
          <w:rFonts w:hAnsi="宋体" w:cs="Times New Roman"/>
          <w:b/>
          <w:sz w:val="24"/>
        </w:rPr>
        <w:t>”</w:t>
      </w:r>
      <w:r>
        <w:rPr>
          <w:rFonts w:ascii="Times New Roman" w:hAnsi="Times New Roman" w:cs="Times New Roman"/>
          <w:b/>
          <w:sz w:val="24"/>
        </w:rPr>
        <w:t>解释最为合理的应是</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拿破仑依靠武力征服了全世界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拿破仑曾是欧洲众多国家的主宰</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拿破仑具有征服全世界的野心</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《拿破仑法典》影响了整个世界</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15</w:t>
      </w:r>
      <w:r>
        <w:rPr>
          <w:rFonts w:hint="eastAsia" w:hAnsi="宋体" w:cs="Times New Roman"/>
          <w:b/>
          <w:sz w:val="24"/>
        </w:rPr>
        <w:t>．</w:t>
      </w:r>
      <w:r>
        <w:rPr>
          <w:rFonts w:ascii="Times New Roman" w:hAnsi="Times New Roman" w:cs="Times New Roman"/>
          <w:b/>
          <w:sz w:val="24"/>
        </w:rPr>
        <w:t>据资料记载</w:t>
      </w:r>
      <w:r>
        <w:rPr>
          <w:rFonts w:hint="eastAsia" w:hAnsi="宋体" w:cs="Times New Roman"/>
          <w:b/>
          <w:sz w:val="24"/>
        </w:rPr>
        <w:t>，</w:t>
      </w:r>
      <w:r>
        <w:rPr>
          <w:rFonts w:ascii="Times New Roman" w:hAnsi="Times New Roman" w:cs="Times New Roman"/>
          <w:b/>
          <w:sz w:val="24"/>
        </w:rPr>
        <w:t>有超过一万名华工参与了北太平洋铁路的修建。太平洋沿岸几个州之间、城市之间、城市与矿区之间所修筑的多条铁路干线</w:t>
      </w:r>
      <w:r>
        <w:rPr>
          <w:rFonts w:hint="eastAsia" w:hAnsi="宋体" w:cs="Times New Roman"/>
          <w:b/>
          <w:sz w:val="24"/>
        </w:rPr>
        <w:t>，</w:t>
      </w:r>
      <w:r>
        <w:rPr>
          <w:rFonts w:ascii="Times New Roman" w:hAnsi="Times New Roman" w:cs="Times New Roman"/>
          <w:b/>
          <w:sz w:val="24"/>
        </w:rPr>
        <w:t>都有华工参加。此外</w:t>
      </w:r>
      <w:r>
        <w:rPr>
          <w:rFonts w:hint="eastAsia" w:hAnsi="宋体" w:cs="Times New Roman"/>
          <w:b/>
          <w:sz w:val="24"/>
        </w:rPr>
        <w:t>，</w:t>
      </w:r>
      <w:r>
        <w:rPr>
          <w:rFonts w:ascii="Times New Roman" w:hAnsi="Times New Roman" w:cs="Times New Roman"/>
          <w:b/>
          <w:sz w:val="24"/>
        </w:rPr>
        <w:t>美洲的金银矿开采、农田水利建设、种植园劳作中</w:t>
      </w:r>
      <w:r>
        <w:rPr>
          <w:rFonts w:hint="eastAsia" w:hAnsi="宋体" w:cs="Times New Roman"/>
          <w:b/>
          <w:sz w:val="24"/>
        </w:rPr>
        <w:t>，</w:t>
      </w:r>
      <w:r>
        <w:rPr>
          <w:rFonts w:ascii="Times New Roman" w:hAnsi="Times New Roman" w:cs="Times New Roman"/>
          <w:b/>
          <w:sz w:val="24"/>
        </w:rPr>
        <w:t>都能见到华工的身影。这主要反映出华工</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是美洲铁路修建的主要劳力</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B</w:t>
      </w:r>
      <w:r>
        <w:rPr>
          <w:rFonts w:ascii="Times New Roman" w:hAnsi="宋体" w:cs="Times New Roman"/>
          <w:b/>
          <w:sz w:val="24"/>
        </w:rPr>
        <w:t>．</w:t>
      </w:r>
      <w:r>
        <w:rPr>
          <w:rFonts w:ascii="Times New Roman" w:hAnsi="Times New Roman" w:cs="Times New Roman"/>
          <w:b/>
          <w:sz w:val="24"/>
        </w:rPr>
        <w:t>具有吃苦耐劳的精神</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为美洲发展作出了重要贡献</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D</w:t>
      </w:r>
      <w:r>
        <w:rPr>
          <w:rFonts w:ascii="Times New Roman" w:hAnsi="宋体" w:cs="Times New Roman"/>
          <w:b/>
          <w:sz w:val="24"/>
        </w:rPr>
        <w:t>．</w:t>
      </w:r>
      <w:r>
        <w:rPr>
          <w:rFonts w:ascii="Times New Roman" w:hAnsi="Times New Roman" w:cs="Times New Roman"/>
          <w:b/>
          <w:sz w:val="24"/>
        </w:rPr>
        <w:t>积极融</w:t>
      </w:r>
      <w:r>
        <w:rPr>
          <w:rFonts w:hint="eastAsia" w:ascii="Times New Roman" w:hAnsi="Times New Roman" w:cs="Times New Roman"/>
          <w:b/>
          <w:sz w:val="24"/>
        </w:rPr>
        <w:t>入当地</w:t>
      </w:r>
      <w:r>
        <w:rPr>
          <w:rFonts w:hint="eastAsia" w:hAnsi="宋体" w:cs="Times New Roman"/>
          <w:b/>
          <w:sz w:val="24"/>
        </w:rPr>
        <w:t>，</w:t>
      </w:r>
      <w:r>
        <w:rPr>
          <w:rFonts w:hint="eastAsia" w:ascii="Times New Roman" w:hAnsi="Times New Roman" w:cs="Times New Roman"/>
          <w:b/>
          <w:sz w:val="24"/>
        </w:rPr>
        <w:t>参与当地建设</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16</w:t>
      </w:r>
      <w:r>
        <w:rPr>
          <w:rFonts w:hint="eastAsia" w:hAnsi="宋体" w:cs="Times New Roman"/>
          <w:b/>
          <w:sz w:val="24"/>
        </w:rPr>
        <w:t>．</w:t>
      </w:r>
      <w:r>
        <w:rPr>
          <w:rFonts w:ascii="Times New Roman" w:hAnsi="Times New Roman" w:cs="Times New Roman"/>
          <w:b/>
          <w:sz w:val="24"/>
        </w:rPr>
        <w:t>玻利瓦尔反对君主制</w:t>
      </w:r>
      <w:r>
        <w:rPr>
          <w:rFonts w:hint="eastAsia" w:hAnsi="宋体" w:cs="Times New Roman"/>
          <w:b/>
          <w:sz w:val="24"/>
        </w:rPr>
        <w:t>，</w:t>
      </w:r>
      <w:r>
        <w:rPr>
          <w:rFonts w:ascii="Times New Roman" w:hAnsi="Times New Roman" w:cs="Times New Roman"/>
          <w:b/>
          <w:sz w:val="24"/>
        </w:rPr>
        <w:t>主张在独立后的拉美建立资本主义共和制。在《牙买加来信》中</w:t>
      </w:r>
      <w:r>
        <w:rPr>
          <w:rFonts w:hint="eastAsia" w:hAnsi="宋体" w:cs="Times New Roman"/>
          <w:b/>
          <w:sz w:val="24"/>
        </w:rPr>
        <w:t>，</w:t>
      </w:r>
      <w:r>
        <w:rPr>
          <w:rFonts w:ascii="Times New Roman" w:hAnsi="Times New Roman" w:cs="Times New Roman"/>
          <w:b/>
          <w:sz w:val="24"/>
        </w:rPr>
        <w:t>他说：</w:t>
      </w:r>
      <w:r>
        <w:rPr>
          <w:rFonts w:hAnsi="宋体" w:cs="Times New Roman"/>
          <w:b/>
          <w:sz w:val="24"/>
        </w:rPr>
        <w:t>“</w:t>
      </w:r>
      <w:r>
        <w:rPr>
          <w:rFonts w:ascii="Times New Roman" w:hAnsi="Times New Roman" w:cs="Times New Roman"/>
          <w:b/>
          <w:sz w:val="24"/>
        </w:rPr>
        <w:t>渴望和平、公正、科学、艺术和贸易的美洲人更喜欢的是共和国</w:t>
      </w:r>
      <w:r>
        <w:rPr>
          <w:rFonts w:hint="eastAsia" w:hAnsi="宋体" w:cs="Times New Roman"/>
          <w:b/>
          <w:sz w:val="24"/>
        </w:rPr>
        <w:t>，</w:t>
      </w:r>
      <w:r>
        <w:rPr>
          <w:rFonts w:ascii="Times New Roman" w:hAnsi="Times New Roman" w:cs="Times New Roman"/>
          <w:b/>
          <w:sz w:val="24"/>
        </w:rPr>
        <w:t>而不是王国</w:t>
      </w:r>
      <w:r>
        <w:rPr>
          <w:rFonts w:hint="eastAsia" w:ascii="Times New Roman" w:hAnsi="Times New Roman" w:cs="Times New Roman"/>
          <w:b/>
          <w:sz w:val="24"/>
        </w:rPr>
        <w:t>。</w:t>
      </w:r>
      <w:r>
        <w:rPr>
          <w:rFonts w:hint="eastAsia" w:hAnsi="宋体" w:cs="Times New Roman"/>
          <w:b/>
          <w:sz w:val="24"/>
        </w:rPr>
        <w:t>”</w:t>
      </w:r>
      <w:r>
        <w:rPr>
          <w:rFonts w:hint="eastAsia" w:ascii="Times New Roman" w:hAnsi="Times New Roman" w:cs="Times New Roman"/>
          <w:b/>
          <w:sz w:val="24"/>
        </w:rPr>
        <w:t>由此可见</w:t>
      </w:r>
      <w:r>
        <w:rPr>
          <w:rFonts w:hint="eastAsia" w:hAnsi="宋体" w:cs="Times New Roman"/>
          <w:b/>
          <w:sz w:val="24"/>
        </w:rPr>
        <w:t>，</w:t>
      </w:r>
      <w:r>
        <w:rPr>
          <w:rFonts w:hint="eastAsia" w:ascii="Times New Roman" w:hAnsi="Times New Roman" w:cs="Times New Roman"/>
          <w:b/>
          <w:sz w:val="24"/>
        </w:rPr>
        <w:t>拉美独立运动时</w:t>
      </w:r>
      <w:r>
        <w:rPr>
          <w:rFonts w:hAnsi="宋体" w:cs="Times New Roman"/>
          <w:b/>
          <w:sz w:val="24"/>
        </w:rPr>
        <w:t>(</w:t>
      </w:r>
      <w:r>
        <w:rPr>
          <w:rFonts w:ascii="Times New Roman" w:hAnsi="Times New Roman" w:cs="Times New Roman"/>
          <w:b/>
          <w:sz w:val="24"/>
        </w:rPr>
        <w:t>　　</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A</w:t>
      </w:r>
      <w:r>
        <w:rPr>
          <w:rFonts w:hint="eastAsia" w:hAnsi="宋体" w:cs="Times New Roman"/>
          <w:b/>
          <w:sz w:val="24"/>
        </w:rPr>
        <w:t>．</w:t>
      </w:r>
      <w:r>
        <w:rPr>
          <w:rFonts w:ascii="Times New Roman" w:hAnsi="Times New Roman" w:cs="Times New Roman"/>
          <w:b/>
          <w:sz w:val="24"/>
        </w:rPr>
        <w:t xml:space="preserve">反对殖民者残酷掠夺  </w:t>
      </w:r>
      <w:r>
        <w:rPr>
          <w:rFonts w:ascii="Times New Roman" w:hAnsi="Times New Roman" w:cs="Times New Roman"/>
          <w:b/>
          <w:sz w:val="24"/>
        </w:rPr>
        <w:tab/>
      </w:r>
      <w:r>
        <w:rPr>
          <w:rFonts w:ascii="Times New Roman" w:hAnsi="Times New Roman" w:cs="Times New Roman"/>
          <w:b/>
          <w:sz w:val="24"/>
        </w:rPr>
        <w:t>B．受启蒙思想传播影响</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C</w:t>
      </w:r>
      <w:r>
        <w:rPr>
          <w:rFonts w:hint="eastAsia" w:hAnsi="宋体" w:cs="Times New Roman"/>
          <w:b/>
          <w:sz w:val="24"/>
        </w:rPr>
        <w:t>．</w:t>
      </w:r>
      <w:r>
        <w:rPr>
          <w:rFonts w:ascii="Times New Roman" w:hAnsi="Times New Roman" w:cs="Times New Roman"/>
          <w:b/>
          <w:sz w:val="24"/>
        </w:rPr>
        <w:t xml:space="preserve">光荣革命的影响深远  </w:t>
      </w:r>
      <w:r>
        <w:rPr>
          <w:rFonts w:ascii="Times New Roman" w:hAnsi="Times New Roman" w:cs="Times New Roman"/>
          <w:b/>
          <w:sz w:val="24"/>
        </w:rPr>
        <w:tab/>
      </w:r>
      <w:r>
        <w:rPr>
          <w:rFonts w:ascii="Times New Roman" w:hAnsi="Times New Roman" w:cs="Times New Roman"/>
          <w:b/>
          <w:sz w:val="24"/>
        </w:rPr>
        <w:t>D．民众多推崇联邦政体</w:t>
      </w:r>
    </w:p>
    <w:p>
      <w:pPr>
        <w:pStyle w:val="2"/>
        <w:tabs>
          <w:tab w:val="left" w:pos="4139"/>
        </w:tabs>
        <w:snapToGrid w:val="0"/>
        <w:spacing w:line="360" w:lineRule="auto"/>
        <w:ind w:firstLine="482" w:firstLineChars="200"/>
        <w:rPr>
          <w:rFonts w:ascii="Times New Roman" w:hAnsi="Times New Roman" w:eastAsia="黑体" w:cs="Times New Roman"/>
          <w:b/>
          <w:sz w:val="24"/>
        </w:rPr>
      </w:pP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eastAsia="黑体" w:cs="Times New Roman"/>
          <w:b/>
          <w:sz w:val="24"/>
        </w:rPr>
        <w:t>二、非选择题</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17</w:t>
      </w:r>
      <w:r>
        <w:rPr>
          <w:rFonts w:hint="eastAsia" w:hAnsi="宋体" w:cs="Times New Roman"/>
          <w:b/>
          <w:sz w:val="24"/>
        </w:rPr>
        <w:t>．</w:t>
      </w:r>
      <w:r>
        <w:rPr>
          <w:rFonts w:hAnsi="宋体" w:cs="Times New Roman"/>
          <w:b/>
          <w:sz w:val="24"/>
        </w:rPr>
        <w:t>(</w:t>
      </w:r>
      <w:r>
        <w:rPr>
          <w:rFonts w:ascii="Times New Roman" w:hAnsi="Times New Roman" w:eastAsia="黑体" w:cs="Times New Roman"/>
          <w:b/>
          <w:sz w:val="24"/>
        </w:rPr>
        <w:t>2021·山东德州模拟</w:t>
      </w:r>
      <w:r>
        <w:rPr>
          <w:rFonts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14分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材料一</w:t>
      </w:r>
      <w:r>
        <w:rPr>
          <w:rFonts w:ascii="Times New Roman" w:hAnsi="Times New Roman" w:eastAsia="楷体_GB2312" w:cs="Times New Roman"/>
          <w:b/>
          <w:sz w:val="24"/>
        </w:rPr>
        <w:t>　1689年</w:t>
      </w:r>
      <w:r>
        <w:rPr>
          <w:rFonts w:hint="eastAsia" w:hAnsi="宋体" w:cs="MingLiU_HKSCS"/>
          <w:b/>
          <w:sz w:val="24"/>
        </w:rPr>
        <w:t>，</w:t>
      </w:r>
      <w:r>
        <w:rPr>
          <w:rFonts w:ascii="Times New Roman" w:hAnsi="Times New Roman" w:eastAsia="楷体_GB2312" w:cs="Times New Roman"/>
          <w:b/>
          <w:sz w:val="24"/>
        </w:rPr>
        <w:t>在英国议会授意下</w:t>
      </w:r>
      <w:r>
        <w:rPr>
          <w:rFonts w:hint="eastAsia" w:hAnsi="宋体" w:cs="MingLiU_HKSCS"/>
          <w:b/>
          <w:sz w:val="24"/>
        </w:rPr>
        <w:t>，</w:t>
      </w:r>
      <w:r>
        <w:rPr>
          <w:rFonts w:ascii="Times New Roman" w:hAnsi="Times New Roman" w:eastAsia="楷体_GB2312" w:cs="Times New Roman"/>
          <w:b/>
          <w:sz w:val="24"/>
        </w:rPr>
        <w:t>威廉三世颁发特许状。有关规定如下：</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MingLiU_HKSCS"/>
          <w:b/>
          <w:sz w:val="24"/>
        </w:rPr>
      </w:pPr>
      <w:r>
        <w:rPr>
          <w:rFonts w:ascii="Times New Roman" w:hAnsi="Times New Roman" w:eastAsia="楷体_GB2312" w:cs="Times New Roman"/>
          <w:b/>
          <w:sz w:val="24"/>
        </w:rPr>
        <w:t>第1条　</w:t>
      </w:r>
      <w:r>
        <w:rPr>
          <w:rFonts w:hAnsi="宋体" w:cs="Times New Roman"/>
          <w:b/>
          <w:sz w:val="24"/>
        </w:rPr>
        <w:t>(</w:t>
      </w:r>
      <w:r>
        <w:rPr>
          <w:rFonts w:ascii="Times New Roman" w:hAnsi="Times New Roman" w:eastAsia="楷体_GB2312" w:cs="Times New Roman"/>
          <w:b/>
          <w:sz w:val="24"/>
        </w:rPr>
        <w:t>东印度</w:t>
      </w:r>
      <w:r>
        <w:rPr>
          <w:rFonts w:hAnsi="宋体" w:cs="Times New Roman"/>
          <w:b/>
          <w:sz w:val="24"/>
        </w:rPr>
        <w:t>)</w:t>
      </w:r>
      <w:r>
        <w:rPr>
          <w:rFonts w:ascii="Times New Roman" w:hAnsi="Times New Roman" w:eastAsia="楷体_GB2312" w:cs="Times New Roman"/>
          <w:b/>
          <w:sz w:val="24"/>
        </w:rPr>
        <w:t>公司作为一个法人和政治实体</w:t>
      </w:r>
      <w:r>
        <w:rPr>
          <w:rFonts w:hAnsi="宋体" w:cs="Times New Roman"/>
          <w:b/>
          <w:sz w:val="24"/>
        </w:rPr>
        <w:t>……</w:t>
      </w:r>
      <w:r>
        <w:rPr>
          <w:rFonts w:ascii="Times New Roman" w:hAnsi="Times New Roman" w:eastAsia="楷体_GB2312" w:cs="Times New Roman"/>
          <w:b/>
          <w:sz w:val="24"/>
        </w:rPr>
        <w:t>公司的一切权利和义</w:t>
      </w:r>
      <w:r>
        <w:rPr>
          <w:rFonts w:hint="eastAsia" w:ascii="Times New Roman" w:hAnsi="Times New Roman" w:eastAsia="楷体_GB2312" w:cs="Times New Roman"/>
          <w:b/>
          <w:sz w:val="24"/>
        </w:rPr>
        <w:t>务均在其专享名称下实现与履行；公司在海外的活动</w:t>
      </w:r>
      <w:r>
        <w:rPr>
          <w:rFonts w:hint="eastAsia" w:hAnsi="宋体" w:cs="MingLiU_HKSCS"/>
          <w:b/>
          <w:sz w:val="24"/>
        </w:rPr>
        <w:t>，</w:t>
      </w:r>
      <w:r>
        <w:rPr>
          <w:rFonts w:hint="eastAsia" w:ascii="Times New Roman" w:hAnsi="Times New Roman" w:eastAsia="楷体_GB2312" w:cs="Times New Roman"/>
          <w:b/>
          <w:sz w:val="24"/>
        </w:rPr>
        <w:t>必须为整个王国带来荣耀和财富。</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MingLiU_HKSCS"/>
          <w:b/>
          <w:sz w:val="24"/>
        </w:rPr>
      </w:pPr>
      <w:r>
        <w:rPr>
          <w:rFonts w:hint="eastAsia" w:ascii="Times New Roman" w:hAnsi="Times New Roman" w:eastAsia="楷体_GB2312" w:cs="Times New Roman"/>
          <w:b/>
          <w:sz w:val="24"/>
        </w:rPr>
        <w:t>第</w:t>
      </w:r>
      <w:r>
        <w:rPr>
          <w:rFonts w:ascii="Times New Roman" w:hAnsi="Times New Roman" w:eastAsia="楷体_GB2312" w:cs="Times New Roman"/>
          <w:b/>
          <w:sz w:val="24"/>
        </w:rPr>
        <w:t>3条　公司股东会由参与公司的所有股东组成</w:t>
      </w:r>
      <w:r>
        <w:rPr>
          <w:rFonts w:hint="eastAsia" w:hAnsi="宋体" w:cs="MingLiU_HKSCS"/>
          <w:b/>
          <w:sz w:val="24"/>
        </w:rPr>
        <w:t>，</w:t>
      </w:r>
      <w:r>
        <w:rPr>
          <w:rFonts w:ascii="Times New Roman" w:hAnsi="Times New Roman" w:eastAsia="楷体_GB2312" w:cs="Times New Roman"/>
          <w:b/>
          <w:sz w:val="24"/>
        </w:rPr>
        <w:t>公司董事会则由1名董事长和23名董事共同组成</w:t>
      </w:r>
      <w:r>
        <w:rPr>
          <w:rFonts w:hint="eastAsia" w:hAnsi="宋体" w:cs="MingLiU_HKSCS"/>
          <w:b/>
          <w:sz w:val="24"/>
        </w:rPr>
        <w:t>，</w:t>
      </w:r>
      <w:r>
        <w:rPr>
          <w:rFonts w:ascii="Times New Roman" w:hAnsi="Times New Roman" w:eastAsia="楷体_GB2312" w:cs="Times New Roman"/>
          <w:b/>
          <w:sz w:val="24"/>
        </w:rPr>
        <w:t>董事长和董事由选举产生。</w:t>
      </w:r>
    </w:p>
    <w:p>
      <w:pPr>
        <w:pStyle w:val="2"/>
        <w:pBdr>
          <w:top w:val="single" w:color="auto" w:sz="4" w:space="1"/>
          <w:left w:val="single" w:color="auto" w:sz="4" w:space="4"/>
          <w:bottom w:val="single" w:color="auto" w:sz="4" w:space="1"/>
          <w:right w:val="single" w:color="auto" w:sz="4" w:space="4"/>
        </w:pBdr>
        <w:tabs>
          <w:tab w:val="left" w:pos="4139"/>
        </w:tabs>
        <w:snapToGrid w:val="0"/>
        <w:spacing w:line="360" w:lineRule="auto"/>
        <w:ind w:firstLine="482" w:firstLineChars="200"/>
        <w:rPr>
          <w:rFonts w:hint="eastAsia" w:hAnsi="宋体" w:cs="Times New Roman"/>
          <w:b/>
          <w:sz w:val="24"/>
        </w:rPr>
      </w:pPr>
      <w:r>
        <w:rPr>
          <w:rFonts w:ascii="Times New Roman" w:hAnsi="Times New Roman" w:eastAsia="楷体_GB2312" w:cs="Times New Roman"/>
          <w:b/>
          <w:sz w:val="24"/>
        </w:rPr>
        <w:t>第10条　</w:t>
      </w:r>
      <w:r>
        <w:rPr>
          <w:rFonts w:hAnsi="宋体" w:cs="Times New Roman"/>
          <w:b/>
          <w:sz w:val="24"/>
        </w:rPr>
        <w:t>“</w:t>
      </w:r>
      <w:r>
        <w:rPr>
          <w:rFonts w:ascii="Times New Roman" w:hAnsi="Times New Roman" w:eastAsia="楷体_GB2312" w:cs="Times New Roman"/>
          <w:b/>
          <w:sz w:val="24"/>
        </w:rPr>
        <w:t>根据实际需要</w:t>
      </w:r>
      <w:r>
        <w:rPr>
          <w:rFonts w:hint="eastAsia" w:hAnsi="宋体" w:cs="MingLiU_HKSCS"/>
          <w:b/>
          <w:sz w:val="24"/>
        </w:rPr>
        <w:t>，</w:t>
      </w:r>
      <w:r>
        <w:rPr>
          <w:rFonts w:ascii="Times New Roman" w:hAnsi="Times New Roman" w:eastAsia="楷体_GB2312" w:cs="Times New Roman"/>
          <w:b/>
          <w:sz w:val="24"/>
        </w:rPr>
        <w:t>公司有权在东印度任何要塞、工厂和种植园等地建立行政管理机构</w:t>
      </w:r>
      <w:r>
        <w:rPr>
          <w:rFonts w:hint="eastAsia" w:hAnsi="宋体" w:cs="MingLiU_HKSCS"/>
          <w:b/>
          <w:sz w:val="24"/>
        </w:rPr>
        <w:t>，</w:t>
      </w:r>
      <w:r>
        <w:rPr>
          <w:rFonts w:ascii="Times New Roman" w:hAnsi="Times New Roman" w:eastAsia="楷体_GB2312" w:cs="Times New Roman"/>
          <w:b/>
          <w:sz w:val="24"/>
        </w:rPr>
        <w:t>有权提名和任命各地的行政官员</w:t>
      </w:r>
      <w:r>
        <w:rPr>
          <w:rFonts w:hAnsi="宋体" w:cs="Times New Roman"/>
          <w:b/>
          <w:sz w:val="24"/>
        </w:rPr>
        <w:t>……</w:t>
      </w:r>
      <w:r>
        <w:rPr>
          <w:rFonts w:ascii="Times New Roman" w:hAnsi="Times New Roman" w:eastAsia="楷体_GB2312" w:cs="Times New Roman"/>
          <w:b/>
          <w:sz w:val="24"/>
        </w:rPr>
        <w:t>根据董事会的决议</w:t>
      </w:r>
      <w:r>
        <w:rPr>
          <w:rFonts w:hint="eastAsia" w:hAnsi="宋体" w:cs="MingLiU_HKSCS"/>
          <w:b/>
          <w:sz w:val="24"/>
        </w:rPr>
        <w:t>，</w:t>
      </w:r>
      <w:r>
        <w:rPr>
          <w:rFonts w:ascii="Times New Roman" w:hAnsi="Times New Roman" w:eastAsia="楷体_GB2312" w:cs="Times New Roman"/>
          <w:b/>
          <w:sz w:val="24"/>
        </w:rPr>
        <w:t>公司有权为保卫其贸易领域内的要塞、工厂和种植园等组建军队</w:t>
      </w:r>
      <w:r>
        <w:rPr>
          <w:rFonts w:hint="eastAsia" w:hAnsi="宋体" w:cs="MingLiU_HKSCS"/>
          <w:b/>
          <w:sz w:val="24"/>
        </w:rPr>
        <w:t>，</w:t>
      </w:r>
      <w:r>
        <w:rPr>
          <w:rFonts w:ascii="Times New Roman" w:hAnsi="Times New Roman" w:eastAsia="楷体_GB2312" w:cs="Times New Roman"/>
          <w:b/>
          <w:sz w:val="24"/>
        </w:rPr>
        <w:t>实施军事上的防卫</w:t>
      </w:r>
      <w:r>
        <w:rPr>
          <w:rFonts w:hint="eastAsia" w:hAnsi="宋体" w:cs="MingLiU_HKSCS"/>
          <w:b/>
          <w:sz w:val="24"/>
        </w:rPr>
        <w:t>，</w:t>
      </w:r>
      <w:r>
        <w:rPr>
          <w:rFonts w:ascii="Times New Roman" w:hAnsi="Times New Roman" w:eastAsia="楷体_GB2312" w:cs="Times New Roman"/>
          <w:b/>
          <w:sz w:val="24"/>
        </w:rPr>
        <w:t>并宣布对这些地区拥有主权。</w:t>
      </w:r>
      <w:r>
        <w:rPr>
          <w:rFonts w:hAnsi="宋体" w:cs="Times New Roman"/>
          <w:b/>
          <w:sz w:val="24"/>
        </w:rPr>
        <w:t>”</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据[英]戴斯卡·查尔《印度宪政史资</w:t>
      </w:r>
      <w:r>
        <w:rPr>
          <w:rFonts w:hint="eastAsia" w:ascii="Times New Roman" w:hAnsi="Times New Roman" w:eastAsia="仿宋_GB2312" w:cs="Times New Roman"/>
          <w:b/>
          <w:sz w:val="24"/>
        </w:rPr>
        <w:t>料》</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材料二</w:t>
      </w:r>
      <w:r>
        <w:rPr>
          <w:rFonts w:ascii="Times New Roman" w:hAnsi="Times New Roman" w:eastAsia="楷体_GB2312" w:cs="Times New Roman"/>
          <w:b/>
          <w:sz w:val="24"/>
        </w:rPr>
        <w:t>　在亚当·斯密等启蒙学者眼里</w:t>
      </w:r>
      <w:r>
        <w:rPr>
          <w:rFonts w:hint="eastAsia" w:hAnsi="宋体" w:cs="MingLiU_HKSCS"/>
          <w:b/>
          <w:sz w:val="24"/>
        </w:rPr>
        <w:t>，</w:t>
      </w:r>
      <w:r>
        <w:rPr>
          <w:rFonts w:ascii="Times New Roman" w:hAnsi="Times New Roman" w:eastAsia="楷体_GB2312" w:cs="Times New Roman"/>
          <w:b/>
          <w:sz w:val="24"/>
        </w:rPr>
        <w:t>它是妨碍自由贸易的反面代表；而对于卡尔·马克思等左翼学者来说</w:t>
      </w:r>
      <w:r>
        <w:rPr>
          <w:rFonts w:hint="eastAsia" w:hAnsi="宋体" w:cs="MingLiU_HKSCS"/>
          <w:b/>
          <w:sz w:val="24"/>
        </w:rPr>
        <w:t>，</w:t>
      </w:r>
      <w:r>
        <w:rPr>
          <w:rFonts w:ascii="Times New Roman" w:hAnsi="Times New Roman" w:eastAsia="楷体_GB2312" w:cs="Times New Roman"/>
          <w:b/>
          <w:sz w:val="24"/>
        </w:rPr>
        <w:t>它又是殖民主义</w:t>
      </w:r>
      <w:r>
        <w:rPr>
          <w:rFonts w:hAnsi="宋体" w:cs="Times New Roman"/>
          <w:b/>
          <w:sz w:val="24"/>
        </w:rPr>
        <w:t>(</w:t>
      </w:r>
      <w:r>
        <w:rPr>
          <w:rFonts w:ascii="Times New Roman" w:hAnsi="Times New Roman" w:eastAsia="楷体_GB2312" w:cs="Times New Roman"/>
          <w:b/>
          <w:sz w:val="24"/>
        </w:rPr>
        <w:t>帝国主义</w:t>
      </w:r>
      <w:r>
        <w:rPr>
          <w:rFonts w:hAnsi="宋体" w:cs="Times New Roman"/>
          <w:b/>
          <w:sz w:val="24"/>
        </w:rPr>
        <w:t>)</w:t>
      </w:r>
      <w:r>
        <w:rPr>
          <w:rFonts w:ascii="Times New Roman" w:hAnsi="Times New Roman" w:eastAsia="楷体_GB2312" w:cs="Times New Roman"/>
          <w:b/>
          <w:sz w:val="24"/>
        </w:rPr>
        <w:t>的代理人。但我们又不能忽略</w:t>
      </w:r>
      <w:r>
        <w:rPr>
          <w:rFonts w:hint="eastAsia" w:hAnsi="宋体" w:cs="MingLiU_HKSCS"/>
          <w:b/>
          <w:sz w:val="24"/>
        </w:rPr>
        <w:t>，</w:t>
      </w:r>
      <w:r>
        <w:rPr>
          <w:rFonts w:ascii="Times New Roman" w:hAnsi="Times New Roman" w:eastAsia="楷体_GB2312" w:cs="Times New Roman"/>
          <w:b/>
          <w:sz w:val="24"/>
        </w:rPr>
        <w:t>它的确是实施现代企业制度的先驱者。</w:t>
      </w:r>
    </w:p>
    <w:p>
      <w:pPr>
        <w:pStyle w:val="2"/>
        <w:tabs>
          <w:tab w:val="left" w:pos="4139"/>
        </w:tabs>
        <w:snapToGrid w:val="0"/>
        <w:spacing w:line="360" w:lineRule="auto"/>
        <w:ind w:firstLine="482" w:firstLineChars="200"/>
        <w:jc w:val="right"/>
        <w:rPr>
          <w:rFonts w:hint="eastAsia" w:hAnsi="宋体" w:cs="MingLiU_HKSCS"/>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严杰夫《东印度公司的阴影</w:t>
      </w:r>
      <w:r>
        <w:rPr>
          <w:rFonts w:hint="eastAsia" w:hAnsi="宋体" w:cs="MingLiU_HKSCS"/>
          <w:b/>
          <w:sz w:val="24"/>
        </w:rPr>
        <w:t>，</w:t>
      </w:r>
      <w:r>
        <w:rPr>
          <w:rFonts w:ascii="Times New Roman" w:hAnsi="Times New Roman" w:eastAsia="仿宋_GB2312" w:cs="Times New Roman"/>
          <w:b/>
          <w:sz w:val="24"/>
        </w:rPr>
        <w:t>仍未从</w:t>
      </w:r>
    </w:p>
    <w:p>
      <w:pPr>
        <w:pStyle w:val="2"/>
        <w:tabs>
          <w:tab w:val="left" w:pos="4139"/>
        </w:tabs>
        <w:snapToGrid w:val="0"/>
        <w:spacing w:line="360" w:lineRule="auto"/>
        <w:ind w:firstLine="482" w:firstLineChars="200"/>
        <w:jc w:val="right"/>
        <w:rPr>
          <w:rFonts w:hint="eastAsia" w:hAnsi="宋体" w:cs="MingLiU_HKSCS"/>
          <w:b/>
          <w:sz w:val="24"/>
        </w:rPr>
      </w:pPr>
      <w:r>
        <w:rPr>
          <w:rFonts w:ascii="Times New Roman" w:hAnsi="Times New Roman" w:eastAsia="仿宋_GB2312" w:cs="Times New Roman"/>
          <w:b/>
          <w:sz w:val="24"/>
        </w:rPr>
        <w:t>全球化进程中消散》</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提取特许状有关信息</w:t>
      </w:r>
      <w:r>
        <w:rPr>
          <w:rFonts w:hint="eastAsia" w:hAnsi="宋体" w:cs="Times New Roman"/>
          <w:b/>
          <w:sz w:val="24"/>
        </w:rPr>
        <w:t>，</w:t>
      </w:r>
      <w:r>
        <w:rPr>
          <w:rFonts w:ascii="Times New Roman" w:hAnsi="Times New Roman" w:cs="Times New Roman"/>
          <w:b/>
          <w:sz w:val="24"/>
        </w:rPr>
        <w:t>对材料二东印度公司扮演的角色加以说明</w:t>
      </w:r>
      <w:r>
        <w:rPr>
          <w:rFonts w:hint="eastAsia" w:hAnsi="宋体" w:cs="Times New Roman"/>
          <w:b/>
          <w:sz w:val="24"/>
        </w:rPr>
        <w:t>，</w:t>
      </w:r>
      <w:r>
        <w:rPr>
          <w:rFonts w:ascii="Times New Roman" w:hAnsi="Times New Roman" w:cs="Times New Roman"/>
          <w:b/>
          <w:sz w:val="24"/>
        </w:rPr>
        <w:t>并由此得出影响</w:t>
      </w:r>
      <w:r>
        <w:rPr>
          <w:rFonts w:hAnsi="宋体" w:cs="Times New Roman"/>
          <w:b/>
          <w:sz w:val="24"/>
        </w:rPr>
        <w:t>历史解释的主要因素。</w:t>
      </w: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18</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14分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7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时间</w:t>
            </w:r>
          </w:p>
        </w:tc>
        <w:tc>
          <w:tcPr>
            <w:tcW w:w="4364" w:type="pct"/>
            <w:vAlign w:val="center"/>
          </w:tcPr>
          <w:p>
            <w:pPr>
              <w:pStyle w:val="2"/>
              <w:tabs>
                <w:tab w:val="left" w:pos="4139"/>
              </w:tabs>
              <w:snapToGrid w:val="0"/>
              <w:spacing w:line="360" w:lineRule="auto"/>
              <w:jc w:val="center"/>
              <w:rPr>
                <w:rFonts w:hint="eastAsia" w:ascii="MingLiU_HKSCS" w:hAnsi="MingLiU_HKSCS" w:cs="MingLiU_HKSCS"/>
                <w:b/>
                <w:sz w:val="24"/>
              </w:rPr>
            </w:pPr>
            <w:r>
              <w:rPr>
                <w:rFonts w:ascii="Times New Roman" w:hAnsi="Times New Roman" w:cs="Times New Roman"/>
                <w:b/>
                <w:sz w:val="24"/>
              </w:rPr>
              <w:t>史实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1609年</w:t>
            </w:r>
          </w:p>
        </w:tc>
        <w:tc>
          <w:tcPr>
            <w:tcW w:w="4364"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荷兰东印度公司律师格劳秀斯在《论海洋自由》中</w:t>
            </w:r>
            <w:r>
              <w:rPr>
                <w:rFonts w:hint="eastAsia" w:hAnsi="宋体" w:cs="Times New Roman"/>
                <w:b/>
                <w:sz w:val="24"/>
              </w:rPr>
              <w:t>，</w:t>
            </w:r>
            <w:r>
              <w:rPr>
                <w:rFonts w:ascii="Times New Roman" w:hAnsi="Times New Roman" w:cs="Times New Roman"/>
                <w:b/>
                <w:sz w:val="24"/>
              </w:rPr>
              <w:t>强调荷兰人有权利航行到东印度进行贸易</w:t>
            </w:r>
            <w:r>
              <w:rPr>
                <w:rFonts w:hint="eastAsia" w:hAnsi="宋体" w:cs="Times New Roman"/>
                <w:b/>
                <w:sz w:val="24"/>
              </w:rPr>
              <w:t>，</w:t>
            </w:r>
            <w:r>
              <w:rPr>
                <w:rFonts w:ascii="Times New Roman" w:hAnsi="Times New Roman" w:cs="Times New Roman"/>
                <w:b/>
                <w:sz w:val="24"/>
              </w:rPr>
              <w:t>认为每个国家都可以在海上自由航行。此后</w:t>
            </w:r>
            <w:r>
              <w:rPr>
                <w:rFonts w:hint="eastAsia" w:hAnsi="宋体" w:cs="Times New Roman"/>
                <w:b/>
                <w:sz w:val="24"/>
              </w:rPr>
              <w:t>，</w:t>
            </w:r>
            <w:r>
              <w:rPr>
                <w:rFonts w:ascii="Times New Roman" w:hAnsi="Times New Roman" w:cs="Times New Roman"/>
                <w:b/>
                <w:sz w:val="24"/>
              </w:rPr>
              <w:t>荷兰打着海洋自由的旗号</w:t>
            </w:r>
            <w:r>
              <w:rPr>
                <w:rFonts w:hint="eastAsia" w:hAnsi="宋体" w:cs="Times New Roman"/>
                <w:b/>
                <w:sz w:val="24"/>
              </w:rPr>
              <w:t>，</w:t>
            </w:r>
            <w:r>
              <w:rPr>
                <w:rFonts w:ascii="Times New Roman" w:hAnsi="Times New Roman" w:cs="Times New Roman"/>
                <w:b/>
                <w:sz w:val="24"/>
              </w:rPr>
              <w:t>几乎垄断了北海的渔业</w:t>
            </w:r>
            <w:r>
              <w:rPr>
                <w:rFonts w:hint="eastAsia" w:hAnsi="宋体" w:cs="Times New Roman"/>
                <w:b/>
                <w:sz w:val="24"/>
              </w:rPr>
              <w:t>，</w:t>
            </w:r>
            <w:r>
              <w:rPr>
                <w:rFonts w:ascii="Times New Roman" w:hAnsi="Times New Roman" w:cs="Times New Roman"/>
                <w:b/>
                <w:sz w:val="24"/>
              </w:rPr>
              <w:t>将捕捞范围扩展至英国海岸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1612年</w:t>
            </w:r>
          </w:p>
        </w:tc>
        <w:tc>
          <w:tcPr>
            <w:tcW w:w="4364"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西班牙政府将</w:t>
            </w:r>
            <w:r>
              <w:rPr>
                <w:rFonts w:hint="eastAsia" w:ascii="Times New Roman" w:hAnsi="Times New Roman" w:cs="Times New Roman"/>
                <w:b/>
                <w:sz w:val="24"/>
              </w:rPr>
              <w:t>《论海洋自由》列为禁书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1613 年</w:t>
            </w:r>
          </w:p>
        </w:tc>
        <w:tc>
          <w:tcPr>
            <w:tcW w:w="4364"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英国威尔伍德受命于国王</w:t>
            </w:r>
            <w:r>
              <w:rPr>
                <w:rFonts w:hint="eastAsia" w:hAnsi="宋体" w:cs="Times New Roman"/>
                <w:b/>
                <w:sz w:val="24"/>
              </w:rPr>
              <w:t>，</w:t>
            </w:r>
            <w:r>
              <w:rPr>
                <w:rFonts w:ascii="Times New Roman" w:hAnsi="Times New Roman" w:cs="Times New Roman"/>
                <w:b/>
                <w:sz w:val="24"/>
              </w:rPr>
              <w:t>发表《海洋法概览》</w:t>
            </w:r>
            <w:r>
              <w:rPr>
                <w:rFonts w:hint="eastAsia" w:hAnsi="宋体" w:cs="Times New Roman"/>
                <w:b/>
                <w:sz w:val="24"/>
              </w:rPr>
              <w:t>，</w:t>
            </w:r>
            <w:r>
              <w:rPr>
                <w:rFonts w:ascii="Times New Roman" w:hAnsi="Times New Roman" w:cs="Times New Roman"/>
                <w:b/>
                <w:sz w:val="24"/>
              </w:rPr>
              <w:t>反驳格劳秀斯</w:t>
            </w:r>
            <w:r>
              <w:rPr>
                <w:rFonts w:hint="eastAsia" w:hAnsi="宋体" w:cs="Times New Roman"/>
                <w:b/>
                <w:sz w:val="24"/>
              </w:rPr>
              <w:t>，</w:t>
            </w:r>
            <w:r>
              <w:rPr>
                <w:rFonts w:ascii="Times New Roman" w:hAnsi="Times New Roman" w:cs="Times New Roman"/>
                <w:b/>
                <w:sz w:val="24"/>
              </w:rPr>
              <w:t>承认各国均享有海洋自由</w:t>
            </w:r>
            <w:r>
              <w:rPr>
                <w:rFonts w:hint="eastAsia" w:hAnsi="宋体" w:cs="Times New Roman"/>
                <w:b/>
                <w:sz w:val="24"/>
              </w:rPr>
              <w:t>，</w:t>
            </w:r>
            <w:r>
              <w:rPr>
                <w:rFonts w:ascii="Times New Roman" w:hAnsi="Times New Roman" w:cs="Times New Roman"/>
                <w:b/>
                <w:sz w:val="24"/>
              </w:rPr>
              <w:t>但沿岸国对靠近本国海岸水域享有主权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1625年</w:t>
            </w:r>
          </w:p>
        </w:tc>
        <w:tc>
          <w:tcPr>
            <w:tcW w:w="4364" w:type="pct"/>
            <w:vAlign w:val="center"/>
          </w:tcPr>
          <w:p>
            <w:pPr>
              <w:pStyle w:val="2"/>
              <w:tabs>
                <w:tab w:val="left" w:pos="4139"/>
              </w:tabs>
              <w:snapToGrid w:val="0"/>
              <w:spacing w:line="360" w:lineRule="auto"/>
              <w:jc w:val="left"/>
              <w:rPr>
                <w:rFonts w:hint="eastAsia" w:ascii="MingLiU_HKSCS" w:hAnsi="MingLiU_HKSCS" w:cs="MingLiU_HKSCS"/>
                <w:b/>
                <w:sz w:val="24"/>
              </w:rPr>
            </w:pPr>
            <w:r>
              <w:rPr>
                <w:rFonts w:ascii="Times New Roman" w:hAnsi="Times New Roman" w:cs="Times New Roman"/>
                <w:b/>
                <w:sz w:val="24"/>
              </w:rPr>
              <w:t>弗莱塔受西班牙政府委托</w:t>
            </w:r>
            <w:r>
              <w:rPr>
                <w:rFonts w:hint="eastAsia" w:hAnsi="宋体" w:cs="Times New Roman"/>
                <w:b/>
                <w:sz w:val="24"/>
              </w:rPr>
              <w:t>，</w:t>
            </w:r>
            <w:r>
              <w:rPr>
                <w:rFonts w:ascii="Times New Roman" w:hAnsi="Times New Roman" w:cs="Times New Roman"/>
                <w:b/>
                <w:sz w:val="24"/>
              </w:rPr>
              <w:t>出版了《论西班牙政府对亚洲的正义统治权》</w:t>
            </w:r>
            <w:r>
              <w:rPr>
                <w:rFonts w:hint="eastAsia" w:hAnsi="宋体" w:cs="Times New Roman"/>
                <w:b/>
                <w:sz w:val="24"/>
              </w:rPr>
              <w:t>，</w:t>
            </w:r>
            <w:r>
              <w:rPr>
                <w:rFonts w:ascii="Times New Roman" w:hAnsi="Times New Roman" w:cs="Times New Roman"/>
                <w:b/>
                <w:sz w:val="24"/>
              </w:rPr>
              <w:t>回应格劳秀斯的攻击</w:t>
            </w:r>
            <w:r>
              <w:rPr>
                <w:rFonts w:hint="eastAsia" w:hAnsi="宋体" w:cs="Times New Roman"/>
                <w:b/>
                <w:sz w:val="24"/>
              </w:rPr>
              <w:t>，</w:t>
            </w:r>
            <w:r>
              <w:rPr>
                <w:rFonts w:ascii="Times New Roman" w:hAnsi="Times New Roman" w:cs="Times New Roman"/>
                <w:b/>
                <w:sz w:val="24"/>
              </w:rPr>
              <w:t>主张国家像对陆地一样取得海洋的所有权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pPr>
              <w:pStyle w:val="2"/>
              <w:tabs>
                <w:tab w:val="left" w:pos="4139"/>
              </w:tabs>
              <w:snapToGrid w:val="0"/>
              <w:spacing w:line="360" w:lineRule="auto"/>
              <w:jc w:val="center"/>
              <w:rPr>
                <w:rFonts w:ascii="Times New Roman" w:hAnsi="Times New Roman" w:cs="Times New Roman"/>
                <w:b/>
                <w:sz w:val="24"/>
              </w:rPr>
            </w:pPr>
            <w:r>
              <w:rPr>
                <w:rFonts w:ascii="Times New Roman" w:hAnsi="Times New Roman" w:cs="Times New Roman"/>
                <w:b/>
                <w:sz w:val="24"/>
              </w:rPr>
              <w:t>1635 年</w:t>
            </w:r>
          </w:p>
        </w:tc>
        <w:tc>
          <w:tcPr>
            <w:tcW w:w="4364" w:type="pct"/>
            <w:vAlign w:val="center"/>
          </w:tcPr>
          <w:p>
            <w:pPr>
              <w:pStyle w:val="2"/>
              <w:tabs>
                <w:tab w:val="left" w:pos="4139"/>
              </w:tabs>
              <w:snapToGrid w:val="0"/>
              <w:spacing w:line="360" w:lineRule="auto"/>
              <w:jc w:val="left"/>
              <w:rPr>
                <w:rFonts w:hint="eastAsia" w:hAnsi="宋体" w:cs="Times New Roman"/>
                <w:b/>
                <w:sz w:val="24"/>
              </w:rPr>
            </w:pPr>
            <w:r>
              <w:rPr>
                <w:rFonts w:ascii="Times New Roman" w:hAnsi="Times New Roman" w:cs="Times New Roman"/>
                <w:b/>
                <w:sz w:val="24"/>
              </w:rPr>
              <w:t>英国塞尔登出版了《闭海论》</w:t>
            </w:r>
            <w:r>
              <w:rPr>
                <w:rFonts w:hint="eastAsia" w:hAnsi="宋体" w:cs="Times New Roman"/>
                <w:b/>
                <w:sz w:val="24"/>
              </w:rPr>
              <w:t>，</w:t>
            </w:r>
            <w:r>
              <w:rPr>
                <w:rFonts w:ascii="Times New Roman" w:hAnsi="Times New Roman" w:cs="Times New Roman"/>
                <w:b/>
                <w:sz w:val="24"/>
              </w:rPr>
              <w:t>强调英国君主有权领有围绕英国四周的海洋</w:t>
            </w:r>
          </w:p>
        </w:tc>
      </w:tr>
    </w:tbl>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依据材料概括17世纪各国关于海洋权利争论的主要观点。</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int="eastAsia" w:hAnsi="宋体" w:cs="Times New Roman"/>
          <w:b/>
          <w:sz w:val="24"/>
        </w:rPr>
        <w:t>)</w:t>
      </w:r>
      <w:r>
        <w:rPr>
          <w:rFonts w:hint="eastAsia" w:ascii="Times New Roman" w:hAnsi="Times New Roman" w:cs="Times New Roman"/>
          <w:b/>
          <w:sz w:val="24"/>
        </w:rPr>
        <w:t>结合所学知识</w:t>
      </w:r>
      <w:r>
        <w:rPr>
          <w:rFonts w:hint="eastAsia" w:hAnsi="宋体" w:cs="Times New Roman"/>
          <w:b/>
          <w:sz w:val="24"/>
        </w:rPr>
        <w:t>，</w:t>
      </w:r>
      <w:r>
        <w:rPr>
          <w:rFonts w:hint="eastAsia" w:ascii="Times New Roman" w:hAnsi="Times New Roman" w:cs="Times New Roman"/>
          <w:b/>
          <w:sz w:val="24"/>
        </w:rPr>
        <w:t>对各国的海洋权利争论进行评析。</w:t>
      </w:r>
      <w:r>
        <w:rPr>
          <w:rFonts w:hint="eastAsia" w:hAnsi="宋体" w:cs="Times New Roman"/>
          <w:b/>
          <w:sz w:val="24"/>
        </w:rPr>
        <w:t>(</w:t>
      </w:r>
      <w:r>
        <w:rPr>
          <w:rFonts w:ascii="Times New Roman" w:hAnsi="Times New Roman" w:cs="Times New Roman"/>
          <w:b/>
          <w:sz w:val="24"/>
        </w:rPr>
        <w:t>8分</w:t>
      </w:r>
      <w:r>
        <w:rPr>
          <w:rFonts w:hAnsi="宋体" w:cs="Times New Roman"/>
          <w:b/>
          <w:sz w:val="24"/>
        </w:rPr>
        <w:t>)</w:t>
      </w: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19</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12分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r>
        <w:rPr>
          <w:rFonts w:ascii="Times New Roman" w:hAnsi="Times New Roman" w:eastAsia="楷体_GB2312" w:cs="Times New Roman"/>
          <w:b/>
          <w:sz w:val="24"/>
        </w:rPr>
        <w:t>　民主</w:t>
      </w:r>
      <w:r>
        <w:rPr>
          <w:rFonts w:hint="eastAsia" w:hAnsi="宋体" w:cs="MingLiU_HKSCS"/>
          <w:b/>
          <w:sz w:val="24"/>
        </w:rPr>
        <w:t>，</w:t>
      </w:r>
      <w:r>
        <w:rPr>
          <w:rFonts w:ascii="Times New Roman" w:hAnsi="Times New Roman" w:eastAsia="楷体_GB2312" w:cs="Times New Roman"/>
          <w:b/>
          <w:sz w:val="24"/>
        </w:rPr>
        <w:t>是指人民的政权和按照人民的意愿进行的治理</w:t>
      </w:r>
      <w:r>
        <w:rPr>
          <w:rFonts w:hint="eastAsia" w:hAnsi="宋体" w:cs="MingLiU_HKSCS"/>
          <w:b/>
          <w:sz w:val="24"/>
        </w:rPr>
        <w:t>，</w:t>
      </w:r>
      <w:r>
        <w:rPr>
          <w:rFonts w:ascii="Times New Roman" w:hAnsi="Times New Roman" w:eastAsia="楷体_GB2312" w:cs="Times New Roman"/>
          <w:b/>
          <w:sz w:val="24"/>
        </w:rPr>
        <w:t>它是关于国家的治国理念和政治制度。在同封建专制制度的斗争中</w:t>
      </w:r>
      <w:r>
        <w:rPr>
          <w:rFonts w:hint="eastAsia" w:hAnsi="宋体" w:cs="MingLiU_HKSCS"/>
          <w:b/>
          <w:sz w:val="24"/>
        </w:rPr>
        <w:t>，</w:t>
      </w:r>
      <w:r>
        <w:rPr>
          <w:rFonts w:ascii="Times New Roman" w:hAnsi="Times New Roman" w:eastAsia="楷体_GB2312" w:cs="Times New Roman"/>
          <w:b/>
          <w:sz w:val="24"/>
        </w:rPr>
        <w:t>形成了资产阶级的民主制度。资产阶级民主政治的确立、发展进程和具体内容既具有共性的一面</w:t>
      </w:r>
      <w:r>
        <w:rPr>
          <w:rFonts w:hint="eastAsia" w:hAnsi="宋体" w:cs="MingLiU_HKSCS"/>
          <w:b/>
          <w:sz w:val="24"/>
        </w:rPr>
        <w:t>，</w:t>
      </w:r>
      <w:r>
        <w:rPr>
          <w:rFonts w:ascii="Times New Roman" w:hAnsi="Times New Roman" w:eastAsia="楷体_GB2312" w:cs="Times New Roman"/>
          <w:b/>
          <w:sz w:val="24"/>
        </w:rPr>
        <w:t>包含着普适精神价值和基本原则规定；又具有特性的一面</w:t>
      </w:r>
      <w:r>
        <w:rPr>
          <w:rFonts w:hint="eastAsia" w:hAnsi="宋体" w:cs="MingLiU_HKSCS"/>
          <w:b/>
          <w:sz w:val="24"/>
        </w:rPr>
        <w:t>，</w:t>
      </w:r>
      <w:r>
        <w:rPr>
          <w:rFonts w:ascii="Times New Roman" w:hAnsi="Times New Roman" w:eastAsia="楷体_GB2312" w:cs="Times New Roman"/>
          <w:b/>
          <w:sz w:val="24"/>
        </w:rPr>
        <w:t>表现出各具特色的多样性</w:t>
      </w:r>
      <w:r>
        <w:rPr>
          <w:rFonts w:hint="eastAsia" w:hAnsi="宋体" w:cs="MingLiU_HKSCS"/>
          <w:b/>
          <w:sz w:val="24"/>
        </w:rPr>
        <w:t>，</w:t>
      </w:r>
      <w:r>
        <w:rPr>
          <w:rFonts w:ascii="Times New Roman" w:hAnsi="Times New Roman" w:eastAsia="楷体_GB2312" w:cs="Times New Roman"/>
          <w:b/>
          <w:sz w:val="24"/>
        </w:rPr>
        <w:t>有着不同的发展道路和表现样态。民主的确立、发展和完善是一个长期的、渐进的过程。</w:t>
      </w: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概括材料中体现的近</w:t>
      </w:r>
      <w:r>
        <w:rPr>
          <w:rFonts w:hint="eastAsia" w:ascii="Times New Roman" w:hAnsi="Times New Roman" w:cs="Times New Roman"/>
          <w:b/>
          <w:sz w:val="24"/>
        </w:rPr>
        <w:t>代西方资产阶级民主政治的特点。从中任选一个</w:t>
      </w:r>
      <w:r>
        <w:rPr>
          <w:rFonts w:hint="eastAsia" w:hAnsi="宋体" w:cs="Times New Roman"/>
          <w:b/>
          <w:sz w:val="24"/>
        </w:rPr>
        <w:t>，</w:t>
      </w:r>
      <w:r>
        <w:rPr>
          <w:rFonts w:hint="eastAsia" w:ascii="Times New Roman" w:hAnsi="Times New Roman" w:cs="Times New Roman"/>
          <w:b/>
          <w:sz w:val="24"/>
        </w:rPr>
        <w:t>结合世界近代史的相关知识</w:t>
      </w:r>
      <w:r>
        <w:rPr>
          <w:rFonts w:hint="eastAsia" w:hAnsi="宋体" w:cs="Times New Roman"/>
          <w:b/>
          <w:sz w:val="24"/>
        </w:rPr>
        <w:t>，</w:t>
      </w:r>
      <w:r>
        <w:rPr>
          <w:rFonts w:hint="eastAsia" w:ascii="Times New Roman" w:hAnsi="Times New Roman" w:cs="Times New Roman"/>
          <w:b/>
          <w:sz w:val="24"/>
        </w:rPr>
        <w:t>对其进行阐释。</w:t>
      </w: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ascii="Times New Roman" w:hAnsi="Times New Roman" w:cs="Times New Roman"/>
          <w:b/>
          <w:sz w:val="24"/>
        </w:rPr>
      </w:pPr>
    </w:p>
    <w:p>
      <w:pPr>
        <w:pStyle w:val="2"/>
        <w:tabs>
          <w:tab w:val="left" w:pos="4139"/>
        </w:tabs>
        <w:snapToGrid w:val="0"/>
        <w:spacing w:line="360" w:lineRule="auto"/>
        <w:ind w:firstLine="482" w:firstLineChars="200"/>
        <w:rPr>
          <w:rFonts w:hint="eastAsia" w:hAnsi="宋体" w:cs="Times New Roman"/>
          <w:b/>
          <w:sz w:val="24"/>
        </w:rPr>
      </w:pPr>
      <w:r>
        <w:rPr>
          <w:rFonts w:ascii="Times New Roman" w:hAnsi="Times New Roman" w:cs="Times New Roman"/>
          <w:b/>
          <w:sz w:val="24"/>
        </w:rPr>
        <w:t>20</w:t>
      </w:r>
      <w:r>
        <w:rPr>
          <w:rFonts w:hint="eastAsia" w:hAnsi="宋体" w:cs="Times New Roman"/>
          <w:b/>
          <w:sz w:val="24"/>
        </w:rPr>
        <w:t>．</w:t>
      </w:r>
      <w:r>
        <w:rPr>
          <w:rFonts w:ascii="Times New Roman" w:hAnsi="Times New Roman" w:cs="Times New Roman"/>
          <w:b/>
          <w:sz w:val="24"/>
        </w:rPr>
        <w:t>阅读材料</w:t>
      </w:r>
      <w:r>
        <w:rPr>
          <w:rFonts w:hint="eastAsia" w:hAnsi="宋体" w:cs="Times New Roman"/>
          <w:b/>
          <w:sz w:val="24"/>
        </w:rPr>
        <w:t>，</w:t>
      </w:r>
      <w:r>
        <w:rPr>
          <w:rFonts w:ascii="Times New Roman" w:hAnsi="Times New Roman" w:cs="Times New Roman"/>
          <w:b/>
          <w:sz w:val="24"/>
        </w:rPr>
        <w:t>回答问题。</w:t>
      </w:r>
      <w:r>
        <w:rPr>
          <w:rFonts w:hAnsi="宋体" w:cs="Times New Roman"/>
          <w:b/>
          <w:sz w:val="24"/>
        </w:rPr>
        <w:t>(</w:t>
      </w:r>
      <w:r>
        <w:rPr>
          <w:rFonts w:ascii="Times New Roman" w:hAnsi="Times New Roman" w:cs="Times New Roman"/>
          <w:b/>
          <w:sz w:val="24"/>
        </w:rPr>
        <w:t>12分</w:t>
      </w:r>
      <w:r>
        <w:rPr>
          <w:rFonts w:hAnsi="宋体" w:cs="Times New Roman"/>
          <w:b/>
          <w:sz w:val="24"/>
        </w:rPr>
        <w:t>)</w:t>
      </w:r>
    </w:p>
    <w:p>
      <w:pPr>
        <w:pStyle w:val="2"/>
        <w:tabs>
          <w:tab w:val="left" w:pos="4139"/>
        </w:tabs>
        <w:snapToGrid w:val="0"/>
        <w:spacing w:line="360" w:lineRule="auto"/>
        <w:ind w:firstLine="482" w:firstLineChars="200"/>
        <w:rPr>
          <w:rFonts w:hint="eastAsia" w:hAnsi="宋体" w:cs="MingLiU_HKSCS"/>
          <w:b/>
          <w:sz w:val="24"/>
        </w:rPr>
      </w:pPr>
      <w:r>
        <w:rPr>
          <w:rFonts w:ascii="Times New Roman" w:hAnsi="Times New Roman" w:eastAsia="黑体" w:cs="Times New Roman"/>
          <w:b/>
          <w:sz w:val="24"/>
        </w:rPr>
        <w:t>材料</w:t>
      </w:r>
      <w:r>
        <w:rPr>
          <w:rFonts w:ascii="Times New Roman" w:hAnsi="Times New Roman" w:eastAsia="楷体_GB2312" w:cs="Times New Roman"/>
          <w:b/>
          <w:sz w:val="24"/>
        </w:rPr>
        <w:t>　西方的文官制度最早起源于英国</w:t>
      </w:r>
      <w:r>
        <w:rPr>
          <w:rFonts w:hint="eastAsia" w:hAnsi="宋体" w:cs="MingLiU_HKSCS"/>
          <w:b/>
          <w:sz w:val="24"/>
        </w:rPr>
        <w:t>，</w:t>
      </w:r>
      <w:r>
        <w:rPr>
          <w:rFonts w:ascii="Times New Roman" w:hAnsi="Times New Roman" w:eastAsia="楷体_GB2312" w:cs="Times New Roman"/>
          <w:b/>
          <w:sz w:val="24"/>
        </w:rPr>
        <w:t>是随着资本主义政治、经济不断发展而逐步建立和发展起来的。1833年英国政府各部门开始实行官职的考试补缺制度。1853年英国议会派遣麦克莱等3人组成委员会调查东印度公司的用人制度。该委员会在调查报告中明确提出了要摒弃用人制度上的</w:t>
      </w:r>
      <w:r>
        <w:rPr>
          <w:rFonts w:hAnsi="宋体" w:cs="Times New Roman"/>
          <w:b/>
          <w:sz w:val="24"/>
        </w:rPr>
        <w:t>“</w:t>
      </w:r>
      <w:r>
        <w:rPr>
          <w:rFonts w:ascii="Times New Roman" w:hAnsi="Times New Roman" w:eastAsia="楷体_GB2312" w:cs="Times New Roman"/>
          <w:b/>
          <w:sz w:val="24"/>
        </w:rPr>
        <w:t>恩赐</w:t>
      </w:r>
      <w:r>
        <w:rPr>
          <w:rFonts w:hAnsi="宋体" w:cs="Times New Roman"/>
          <w:b/>
          <w:sz w:val="24"/>
        </w:rPr>
        <w:t>”</w:t>
      </w:r>
      <w:r>
        <w:rPr>
          <w:rFonts w:ascii="Times New Roman" w:hAnsi="Times New Roman" w:eastAsia="楷体_GB2312" w:cs="Times New Roman"/>
          <w:b/>
          <w:sz w:val="24"/>
        </w:rPr>
        <w:t>主义</w:t>
      </w:r>
      <w:r>
        <w:rPr>
          <w:rFonts w:hint="eastAsia" w:hAnsi="宋体" w:cs="MingLiU_HKSCS"/>
          <w:b/>
          <w:sz w:val="24"/>
        </w:rPr>
        <w:t>，</w:t>
      </w:r>
      <w:r>
        <w:rPr>
          <w:rFonts w:ascii="Times New Roman" w:hAnsi="Times New Roman" w:eastAsia="楷体_GB2312" w:cs="Times New Roman"/>
          <w:b/>
          <w:sz w:val="24"/>
        </w:rPr>
        <w:t>实行考试任用制度。1854年</w:t>
      </w:r>
      <w:r>
        <w:rPr>
          <w:rFonts w:hint="eastAsia" w:hAnsi="宋体" w:cs="MingLiU_HKSCS"/>
          <w:b/>
          <w:sz w:val="24"/>
        </w:rPr>
        <w:t>，</w:t>
      </w:r>
      <w:r>
        <w:rPr>
          <w:rFonts w:ascii="Times New Roman" w:hAnsi="Times New Roman" w:eastAsia="楷体_GB2312" w:cs="Times New Roman"/>
          <w:b/>
          <w:sz w:val="24"/>
        </w:rPr>
        <w:t>英国财政部高级官员查理斯·屈威廉和斯坦福·罗斯科特对英国文官进行全面调查</w:t>
      </w:r>
      <w:r>
        <w:rPr>
          <w:rFonts w:hint="eastAsia" w:hAnsi="宋体" w:cs="MingLiU_HKSCS"/>
          <w:b/>
          <w:sz w:val="24"/>
        </w:rPr>
        <w:t>，</w:t>
      </w:r>
      <w:r>
        <w:rPr>
          <w:rFonts w:ascii="Times New Roman" w:hAnsi="Times New Roman" w:eastAsia="楷体_GB2312" w:cs="Times New Roman"/>
          <w:b/>
          <w:sz w:val="24"/>
        </w:rPr>
        <w:t>提出了著名的《关于建立英国常任</w:t>
      </w:r>
      <w:r>
        <w:rPr>
          <w:rFonts w:hint="eastAsia" w:ascii="Times New Roman" w:hAnsi="Times New Roman" w:eastAsia="楷体_GB2312" w:cs="Times New Roman"/>
          <w:b/>
          <w:sz w:val="24"/>
        </w:rPr>
        <w:t>文官制度的报告》。报告建议设立常任文官制度</w:t>
      </w:r>
      <w:r>
        <w:rPr>
          <w:rFonts w:hint="eastAsia" w:hAnsi="宋体" w:cs="MingLiU_HKSCS"/>
          <w:b/>
          <w:sz w:val="24"/>
        </w:rPr>
        <w:t>，</w:t>
      </w:r>
      <w:r>
        <w:rPr>
          <w:rFonts w:hint="eastAsia" w:ascii="Times New Roman" w:hAnsi="Times New Roman" w:eastAsia="楷体_GB2312" w:cs="Times New Roman"/>
          <w:b/>
          <w:sz w:val="24"/>
        </w:rPr>
        <w:t>包括考试、录用文官、重视文官的专业水平、提拔优秀文官考试等。</w:t>
      </w:r>
      <w:r>
        <w:rPr>
          <w:rFonts w:ascii="Times New Roman" w:hAnsi="Times New Roman" w:eastAsia="楷体_GB2312" w:cs="Times New Roman"/>
          <w:b/>
          <w:sz w:val="24"/>
        </w:rPr>
        <w:t>1870年</w:t>
      </w:r>
      <w:r>
        <w:rPr>
          <w:rFonts w:hint="eastAsia" w:hAnsi="宋体" w:cs="MingLiU_HKSCS"/>
          <w:b/>
          <w:sz w:val="24"/>
        </w:rPr>
        <w:t>，</w:t>
      </w:r>
      <w:r>
        <w:rPr>
          <w:rFonts w:ascii="Times New Roman" w:hAnsi="Times New Roman" w:eastAsia="楷体_GB2312" w:cs="Times New Roman"/>
          <w:b/>
          <w:sz w:val="24"/>
        </w:rPr>
        <w:t>英国政府又颁布了第二号枢密院令</w:t>
      </w:r>
      <w:r>
        <w:rPr>
          <w:rFonts w:hint="eastAsia" w:hAnsi="宋体" w:cs="MingLiU_HKSCS"/>
          <w:b/>
          <w:sz w:val="24"/>
        </w:rPr>
        <w:t>，</w:t>
      </w:r>
      <w:r>
        <w:rPr>
          <w:rFonts w:ascii="Times New Roman" w:hAnsi="Times New Roman" w:eastAsia="楷体_GB2312" w:cs="Times New Roman"/>
          <w:b/>
          <w:sz w:val="24"/>
        </w:rPr>
        <w:t>对文官的考试、录用、等级结构等重要原则做了进一步的确定和完善。至此</w:t>
      </w:r>
      <w:r>
        <w:rPr>
          <w:rFonts w:hint="eastAsia" w:hAnsi="宋体" w:cs="MingLiU_HKSCS"/>
          <w:b/>
          <w:sz w:val="24"/>
        </w:rPr>
        <w:t>，</w:t>
      </w:r>
      <w:r>
        <w:rPr>
          <w:rFonts w:ascii="Times New Roman" w:hAnsi="Times New Roman" w:eastAsia="楷体_GB2312" w:cs="Times New Roman"/>
          <w:b/>
          <w:sz w:val="24"/>
        </w:rPr>
        <w:t>世界近代史上的第一个文官制度在英国正式建立。美国文官制度的建立</w:t>
      </w:r>
      <w:r>
        <w:rPr>
          <w:rFonts w:hint="eastAsia" w:hAnsi="宋体" w:cs="MingLiU_HKSCS"/>
          <w:b/>
          <w:sz w:val="24"/>
        </w:rPr>
        <w:t>，</w:t>
      </w:r>
      <w:r>
        <w:rPr>
          <w:rFonts w:ascii="Times New Roman" w:hAnsi="Times New Roman" w:eastAsia="楷体_GB2312" w:cs="Times New Roman"/>
          <w:b/>
          <w:sz w:val="24"/>
        </w:rPr>
        <w:t>经历了和英国大体相同的情况。</w:t>
      </w:r>
    </w:p>
    <w:p>
      <w:pPr>
        <w:pStyle w:val="2"/>
        <w:tabs>
          <w:tab w:val="left" w:pos="4139"/>
        </w:tabs>
        <w:snapToGrid w:val="0"/>
        <w:spacing w:line="360" w:lineRule="auto"/>
        <w:ind w:firstLine="482" w:firstLineChars="200"/>
        <w:jc w:val="right"/>
        <w:rPr>
          <w:rFonts w:hint="eastAsia" w:hAnsi="宋体" w:cs="Times New Roman"/>
          <w:b/>
          <w:sz w:val="24"/>
        </w:rPr>
      </w:pPr>
      <w:r>
        <w:rPr>
          <w:rFonts w:hint="eastAsia" w:ascii="Times New Roman" w:hAnsi="Times New Roman" w:eastAsia="仿宋_GB2312" w:cs="Times New Roman"/>
          <w:b/>
          <w:sz w:val="24"/>
        </w:rPr>
        <w:t>——</w:t>
      </w:r>
      <w:r>
        <w:rPr>
          <w:rFonts w:ascii="Times New Roman" w:hAnsi="Times New Roman" w:eastAsia="仿宋_GB2312" w:cs="Times New Roman"/>
          <w:b/>
          <w:sz w:val="24"/>
        </w:rPr>
        <w:t>马桦《英国文官考试制度研究》</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1</w:t>
      </w:r>
      <w:r>
        <w:rPr>
          <w:rFonts w:hAnsi="宋体" w:cs="Times New Roman"/>
          <w:b/>
          <w:sz w:val="24"/>
        </w:rPr>
        <w:t>)</w:t>
      </w:r>
      <w:r>
        <w:rPr>
          <w:rFonts w:ascii="Times New Roman" w:hAnsi="Times New Roman" w:cs="Times New Roman"/>
          <w:b/>
          <w:sz w:val="24"/>
        </w:rPr>
        <w:t>根据材料指出19世纪中后期英国任用官员制度的新变化</w:t>
      </w:r>
      <w:r>
        <w:rPr>
          <w:rFonts w:hint="eastAsia" w:hAnsi="宋体" w:cs="Times New Roman"/>
          <w:b/>
          <w:sz w:val="24"/>
        </w:rPr>
        <w:t>，</w:t>
      </w:r>
      <w:r>
        <w:rPr>
          <w:rFonts w:ascii="Times New Roman" w:hAnsi="Times New Roman" w:cs="Times New Roman"/>
          <w:b/>
          <w:sz w:val="24"/>
        </w:rPr>
        <w:t>并结合所学知识分析其背景。</w:t>
      </w:r>
      <w:r>
        <w:rPr>
          <w:rFonts w:hAnsi="宋体" w:cs="Times New Roman"/>
          <w:b/>
          <w:sz w:val="24"/>
        </w:rPr>
        <w:t>(</w:t>
      </w:r>
      <w:r>
        <w:rPr>
          <w:rFonts w:ascii="Times New Roman" w:hAnsi="Times New Roman" w:cs="Times New Roman"/>
          <w:b/>
          <w:sz w:val="24"/>
        </w:rPr>
        <w:t>6分</w:t>
      </w:r>
      <w:r>
        <w:rPr>
          <w:rFonts w:hAnsi="宋体" w:cs="Times New Roman"/>
          <w:b/>
          <w:sz w:val="24"/>
        </w:rPr>
        <w:t>)</w:t>
      </w:r>
    </w:p>
    <w:p>
      <w:pPr>
        <w:pStyle w:val="2"/>
        <w:tabs>
          <w:tab w:val="left" w:pos="4139"/>
        </w:tabs>
        <w:snapToGrid w:val="0"/>
        <w:spacing w:line="360" w:lineRule="auto"/>
        <w:ind w:firstLine="482" w:firstLineChars="200"/>
        <w:rPr>
          <w:rFonts w:hint="eastAsia" w:hAnsi="宋体" w:cs="Times New Roman"/>
          <w:b/>
          <w:sz w:val="24"/>
        </w:rPr>
      </w:pPr>
      <w:r>
        <w:rPr>
          <w:rFonts w:hAnsi="宋体" w:cs="Times New Roman"/>
          <w:b/>
          <w:sz w:val="24"/>
        </w:rPr>
        <w:t>(</w:t>
      </w:r>
      <w:r>
        <w:rPr>
          <w:rFonts w:ascii="Times New Roman" w:hAnsi="Times New Roman" w:cs="Times New Roman"/>
          <w:b/>
          <w:sz w:val="24"/>
        </w:rPr>
        <w:t>2</w:t>
      </w:r>
      <w:r>
        <w:rPr>
          <w:rFonts w:hAnsi="宋体" w:cs="Times New Roman"/>
          <w:b/>
          <w:sz w:val="24"/>
        </w:rPr>
        <w:t>)</w:t>
      </w:r>
      <w:r>
        <w:rPr>
          <w:rFonts w:ascii="Times New Roman" w:hAnsi="Times New Roman" w:cs="Times New Roman"/>
          <w:b/>
          <w:sz w:val="24"/>
        </w:rPr>
        <w:t>根据材料并结合所学知识指出西方文</w:t>
      </w:r>
      <w:r>
        <w:rPr>
          <w:rFonts w:hint="eastAsia" w:ascii="Times New Roman" w:hAnsi="Times New Roman" w:cs="Times New Roman"/>
          <w:b/>
          <w:sz w:val="24"/>
        </w:rPr>
        <w:t>官制度的特征</w:t>
      </w:r>
      <w:r>
        <w:rPr>
          <w:rFonts w:hint="eastAsia" w:hAnsi="宋体" w:cs="Times New Roman"/>
          <w:b/>
          <w:sz w:val="24"/>
        </w:rPr>
        <w:t>，</w:t>
      </w:r>
      <w:r>
        <w:rPr>
          <w:rFonts w:hint="eastAsia" w:ascii="Times New Roman" w:hAnsi="Times New Roman" w:cs="Times New Roman"/>
          <w:b/>
          <w:sz w:val="24"/>
        </w:rPr>
        <w:t>并分析其作用。</w:t>
      </w:r>
      <w:r>
        <w:rPr>
          <w:rFonts w:hint="eastAsia" w:hAnsi="宋体" w:cs="Times New Roman"/>
          <w:b/>
          <w:sz w:val="24"/>
        </w:rPr>
        <w:t>(</w:t>
      </w:r>
      <w:r>
        <w:rPr>
          <w:rFonts w:ascii="Times New Roman" w:hAnsi="Times New Roman" w:cs="Times New Roman"/>
          <w:b/>
          <w:sz w:val="24"/>
        </w:rPr>
        <w:t>6分</w:t>
      </w:r>
      <w:r>
        <w:rPr>
          <w:rFonts w:hAnsi="宋体" w:cs="Times New Roman"/>
          <w:b/>
          <w:sz w:val="24"/>
        </w:rPr>
        <w:t>)</w:t>
      </w:r>
    </w:p>
    <w:p>
      <w:pPr>
        <w:sectPr>
          <w:headerReference r:id="rId3" w:type="default"/>
          <w:footerReference r:id="rId4" w:type="default"/>
          <w:pgSz w:w="11906" w:h="16838"/>
          <w:pgMar w:top="1440" w:right="1800" w:bottom="1440" w:left="1800" w:header="851" w:footer="992" w:gutter="0"/>
          <w:pgNumType w:fmt="decimal"/>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g4ZTc0ZTE1Y2JjNWEwZDA2ODcxZmNhZTAxZGM1NmIifQ=="/>
  </w:docVars>
  <w:rsids>
    <w:rsidRoot w:val="005E2EE3"/>
    <w:rsid w:val="00060EEF"/>
    <w:rsid w:val="000D3DCD"/>
    <w:rsid w:val="00197923"/>
    <w:rsid w:val="004151FC"/>
    <w:rsid w:val="00514C92"/>
    <w:rsid w:val="005E2EE3"/>
    <w:rsid w:val="008F1728"/>
    <w:rsid w:val="009C72CF"/>
    <w:rsid w:val="00AE71B4"/>
    <w:rsid w:val="00C02FC6"/>
    <w:rsid w:val="5B7C0426"/>
    <w:rsid w:val="65B626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3951</Words>
  <Characters>4110</Characters>
  <Lines>83</Lines>
  <Paragraphs>23</Paragraphs>
  <TotalTime>157257600</TotalTime>
  <ScaleCrop>false</ScaleCrop>
  <LinksUpToDate>false</LinksUpToDate>
  <CharactersWithSpaces>4188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2022-01-09T03:11:00Z</dcterms:created>
  <dc:creator>Windows 用户</dc:creator>
  <cp:lastModifiedBy>abc</cp:lastModifiedBy>
  <dcterms:modified xsi:type="dcterms:W3CDTF">2022-11-30T23:15:43Z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7487EA883342415FA4650695A92F75AE</vt:lpwstr>
  </property>
</Properties>
</file>